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FF22C11">
      <w:pPr>
        <w:tabs>
          <w:tab w:val="left" w:pos="645"/>
        </w:tabs>
        <w:rPr>
          <w:b/>
          <w:sz w:val="24"/>
        </w:rPr>
      </w:pPr>
      <w:bookmarkStart w:id="0" w:name="_Hlk146704730"/>
      <w:bookmarkEnd w:id="0"/>
    </w:p>
    <w:p w14:paraId="606483B0">
      <w:pPr>
        <w:tabs>
          <w:tab w:val="left" w:pos="645"/>
        </w:tabs>
        <w:rPr>
          <w:b/>
          <w:sz w:val="24"/>
        </w:rPr>
      </w:pPr>
    </w:p>
    <w:p w14:paraId="0F400DED">
      <w:pPr>
        <w:rPr>
          <w:b/>
          <w:sz w:val="24"/>
        </w:rPr>
      </w:pPr>
    </w:p>
    <w:p w14:paraId="19C75E5B">
      <w:pPr>
        <w:rPr>
          <w:b/>
          <w:sz w:val="24"/>
        </w:rPr>
      </w:pPr>
    </w:p>
    <w:p w14:paraId="4C85569F">
      <w:pPr>
        <w:rPr>
          <w:b/>
          <w:sz w:val="24"/>
        </w:rPr>
      </w:pPr>
    </w:p>
    <w:p w14:paraId="67FDDFF6">
      <w:pPr>
        <w:rPr>
          <w:b/>
          <w:sz w:val="24"/>
        </w:rPr>
      </w:pPr>
    </w:p>
    <w:p w14:paraId="43602217">
      <w:pPr>
        <w:rPr>
          <w:b/>
          <w:sz w:val="24"/>
        </w:rPr>
      </w:pPr>
    </w:p>
    <w:p w14:paraId="4CDCEAF4">
      <w:pPr>
        <w:rPr>
          <w:b/>
          <w:sz w:val="24"/>
        </w:rPr>
      </w:pPr>
    </w:p>
    <w:p w14:paraId="6A6E56E5">
      <w:pPr>
        <w:rPr>
          <w:b/>
          <w:sz w:val="24"/>
        </w:rPr>
      </w:pPr>
    </w:p>
    <w:p w14:paraId="575942A2">
      <w:pPr>
        <w:rPr>
          <w:b/>
          <w:sz w:val="24"/>
        </w:rPr>
      </w:pPr>
    </w:p>
    <w:p w14:paraId="5384503F">
      <w:pPr>
        <w:rPr>
          <w:color w:val="3C3C3C"/>
          <w:sz w:val="18"/>
          <w:szCs w:val="18"/>
          <w:lang w:eastAsia="zh-CN"/>
        </w:rPr>
      </w:pPr>
    </w:p>
    <w:p w14:paraId="4C45E2BD">
      <w:pPr>
        <w:rPr>
          <w:color w:val="3C3C3C"/>
          <w:sz w:val="18"/>
          <w:szCs w:val="18"/>
        </w:rPr>
      </w:pPr>
    </w:p>
    <w:p w14:paraId="754E8904">
      <w:pPr>
        <w:pStyle w:val="15"/>
        <w:tabs>
          <w:tab w:val="left" w:pos="3420"/>
        </w:tabs>
        <w:spacing w:before="0" w:beforeAutospacing="0" w:after="0" w:afterAutospacing="0"/>
        <w:jc w:val="center"/>
        <w:rPr>
          <w:rFonts w:ascii="Arial" w:hAnsi="Arial" w:cs="Arial"/>
          <w:b/>
          <w:sz w:val="36"/>
        </w:rPr>
      </w:pPr>
      <w:r>
        <w:rPr>
          <w:rFonts w:hint="eastAsia" w:ascii="Arial" w:hAnsi="Arial" w:cs="Arial"/>
          <w:b/>
          <w:sz w:val="36"/>
          <w:lang w:val="en-US" w:eastAsia="zh-CN"/>
        </w:rPr>
        <w:t>TG7600B</w:t>
      </w:r>
      <w:r>
        <w:rPr>
          <w:rFonts w:ascii="Arial" w:hAnsi="Arial" w:cs="Arial"/>
          <w:b/>
          <w:sz w:val="36"/>
        </w:rPr>
        <w:t>硬件设计指南</w:t>
      </w:r>
    </w:p>
    <w:p w14:paraId="5DFFFF6A">
      <w:pPr>
        <w:pStyle w:val="15"/>
        <w:tabs>
          <w:tab w:val="left" w:pos="3420"/>
        </w:tabs>
        <w:spacing w:before="0" w:beforeAutospacing="0" w:after="0" w:afterAutospacing="0"/>
        <w:rPr>
          <w:rFonts w:ascii="Arial" w:hAnsi="Arial" w:cs="Arial"/>
          <w:sz w:val="21"/>
        </w:rPr>
      </w:pPr>
      <w:r>
        <w:rPr>
          <w:rFonts w:ascii="Arial" w:hAnsi="Arial" w:cs="Arial"/>
        </w:rPr>
        <mc:AlternateContent>
          <mc:Choice Requires="wpg">
            <w:drawing>
              <wp:anchor distT="0" distB="0" distL="114300" distR="114300" simplePos="0" relativeHeight="251665408" behindDoc="0" locked="0" layoutInCell="1" allowOverlap="1">
                <wp:simplePos x="0" y="0"/>
                <wp:positionH relativeFrom="margin">
                  <wp:posOffset>4536440</wp:posOffset>
                </wp:positionH>
                <wp:positionV relativeFrom="paragraph">
                  <wp:posOffset>168910</wp:posOffset>
                </wp:positionV>
                <wp:extent cx="759460" cy="790575"/>
                <wp:effectExtent l="0" t="0" r="28575" b="40640"/>
                <wp:wrapNone/>
                <wp:docPr id="40" name="组合 40"/>
                <wp:cNvGraphicFramePr/>
                <a:graphic xmlns:a="http://schemas.openxmlformats.org/drawingml/2006/main">
                  <a:graphicData uri="http://schemas.microsoft.com/office/word/2010/wordprocessingGroup">
                    <wpg:wgp>
                      <wpg:cNvGrpSpPr/>
                      <wpg:grpSpPr>
                        <a:xfrm rot="16200000">
                          <a:off x="0" y="0"/>
                          <a:ext cx="759460" cy="790575"/>
                          <a:chOff x="180" y="0"/>
                          <a:chExt cx="1196" cy="1245"/>
                        </a:xfrm>
                      </wpg:grpSpPr>
                      <wps:wsp>
                        <wps:cNvPr id="32" name="Rectangle 11"/>
                        <wps:cNvSpPr>
                          <a:spLocks noChangeArrowheads="1"/>
                        </wps:cNvSpPr>
                        <wps:spPr bwMode="auto">
                          <a:xfrm>
                            <a:off x="180" y="780"/>
                            <a:ext cx="523" cy="465"/>
                          </a:xfrm>
                          <a:prstGeom prst="rect">
                            <a:avLst/>
                          </a:prstGeom>
                          <a:solidFill>
                            <a:schemeClr val="accent2">
                              <a:lumMod val="60000"/>
                              <a:lumOff val="40000"/>
                            </a:schemeClr>
                          </a:solidFill>
                          <a:ln>
                            <a:noFill/>
                          </a:ln>
                          <a:effectLst>
                            <a:outerShdw dist="28398" dir="3806097" algn="ctr" rotWithShape="0">
                              <a:srgbClr val="375623">
                                <a:alpha val="50000"/>
                              </a:srgbClr>
                            </a:outerShdw>
                          </a:effectLst>
                        </wps:spPr>
                        <wps:bodyPr rot="0" vert="horz" wrap="square" lIns="91440" tIns="45720" rIns="91440" bIns="45720" anchor="t" anchorCtr="0" upright="1">
                          <a:noAutofit/>
                        </wps:bodyPr>
                      </wps:wsp>
                      <wps:wsp>
                        <wps:cNvPr id="34" name="Rectangle 12"/>
                        <wps:cNvSpPr>
                          <a:spLocks noChangeArrowheads="1"/>
                        </wps:cNvSpPr>
                        <wps:spPr bwMode="auto">
                          <a:xfrm>
                            <a:off x="433" y="286"/>
                            <a:ext cx="668" cy="615"/>
                          </a:xfrm>
                          <a:prstGeom prst="rect">
                            <a:avLst/>
                          </a:prstGeom>
                          <a:solidFill>
                            <a:srgbClr val="00B0F0"/>
                          </a:solidFill>
                          <a:ln>
                            <a:noFill/>
                          </a:ln>
                          <a:effectLst>
                            <a:outerShdw dist="28398" dir="3806097" algn="ctr" rotWithShape="0">
                              <a:srgbClr val="375623">
                                <a:alpha val="50000"/>
                              </a:srgbClr>
                            </a:outerShdw>
                          </a:effectLst>
                        </wps:spPr>
                        <wps:bodyPr rot="0" vert="horz" wrap="square" lIns="91440" tIns="45720" rIns="91440" bIns="45720" anchor="t" anchorCtr="0" upright="1">
                          <a:noAutofit/>
                        </wps:bodyPr>
                      </wps:wsp>
                      <wps:wsp>
                        <wps:cNvPr id="36" name="Rectangle 13"/>
                        <wps:cNvSpPr>
                          <a:spLocks noChangeArrowheads="1"/>
                        </wps:cNvSpPr>
                        <wps:spPr bwMode="auto">
                          <a:xfrm>
                            <a:off x="853" y="0"/>
                            <a:ext cx="523" cy="465"/>
                          </a:xfrm>
                          <a:prstGeom prst="rect">
                            <a:avLst/>
                          </a:prstGeom>
                          <a:solidFill>
                            <a:schemeClr val="accent2">
                              <a:lumMod val="60000"/>
                              <a:lumOff val="40000"/>
                            </a:schemeClr>
                          </a:solidFill>
                          <a:ln>
                            <a:noFill/>
                          </a:ln>
                          <a:effectLst>
                            <a:outerShdw dist="28398" dir="3806097" algn="ctr" rotWithShape="0">
                              <a:srgbClr val="375623">
                                <a:alpha val="50000"/>
                              </a:srgbClr>
                            </a:outerShdw>
                          </a:effectLst>
                        </wps:spPr>
                        <wps:bodyPr rot="0" vert="horz" wrap="square" lIns="91440" tIns="45720" rIns="91440" bIns="45720" anchor="t" anchorCtr="0" upright="1">
                          <a:noAutofit/>
                        </wps:bodyPr>
                      </wps:wsp>
                    </wpg:wgp>
                  </a:graphicData>
                </a:graphic>
              </wp:anchor>
            </w:drawing>
          </mc:Choice>
          <mc:Fallback>
            <w:pict>
              <v:group id="_x0000_s1026" o:spid="_x0000_s1026" o:spt="203" style="position:absolute;left:0pt;margin-left:357.2pt;margin-top:13.3pt;height:62.25pt;width:59.8pt;mso-position-horizontal-relative:margin;rotation:-5898240f;z-index:251665408;mso-width-relative:page;mso-height-relative:page;" coordorigin="180,0" coordsize="1196,1245" o:gfxdata="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">
                <o:lock v:ext="edit" aspectratio="f"/>
                <v:rect id="Rectangle 11" o:spid="_x0000_s1026" o:spt="1" style="position:absolute;left:180;top:780;height:465;width:523;" fillcolor="#F4B183 [1941]" filled="t" stroked="f" coordsize="21600,21600" o:gfxdata="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ZwBx74A&#10;AADbAAAADwAAAAAAAAABACAAAAAiAAAAZHJzL2Rvd25yZXYueG1sUEsBAhQAFAAAAAgAh07iQDMv&#10;BZ47AAAAOQAAABAAAAAAAAAAAQAgAAAADQEAAGRycy9zaGFwZXhtbC54bWxQSwUGAAAAAAYABgBb&#10;AQAAtwMAAAAA&#10;">
                  <v:fill on="t" focussize="0,0"/>
                  <v:stroke on="f"/>
                  <v:imagedata o:title=""/>
                  <o:lock v:ext="edit" aspectratio="f"/>
                  <v:shadow on="t" color="#375623" opacity="32768f" offset="1pt,2pt" origin="0f,0f" matrix="65536f,0f,0f,65536f"/>
                </v:rect>
                <v:rect id="Rectangle 12" o:spid="_x0000_s1026" o:spt="1" style="position:absolute;left:433;top:286;height:615;width:668;" fillcolor="#00B0F0" filled="t" stroked="f" coordsize="21600,21600" o:gfxdata="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ZyL4A&#10;AADbAAAADwAAAAAAAAABACAAAAAiAAAAZHJzL2Rvd25yZXYueG1sUEsBAhQAFAAAAAgAh07iQDMv&#10;BZ47AAAAOQAAABAAAAAAAAAAAQAgAAAADQEAAGRycy9zaGFwZXhtbC54bWxQSwUGAAAAAAYABgBb&#10;AQAAtwMAAAAA&#10;">
                  <v:fill on="t" focussize="0,0"/>
                  <v:stroke on="f"/>
                  <v:imagedata o:title=""/>
                  <o:lock v:ext="edit" aspectratio="f"/>
                  <v:shadow on="t" color="#375623" opacity="32768f" offset="1pt,2pt" origin="0f,0f" matrix="65536f,0f,0f,65536f"/>
                </v:rect>
                <v:rect id="Rectangle 13" o:spid="_x0000_s1026" o:spt="1" style="position:absolute;left:853;top:0;height:465;width:523;" fillcolor="#F4B183 [1941]" filled="t" stroked="f" coordsize="21600,21600" o:gfxdata="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qcHxL4A&#10;AADbAAAADwAAAAAAAAABACAAAAAiAAAAZHJzL2Rvd25yZXYueG1sUEsBAhQAFAAAAAgAh07iQDMv&#10;BZ47AAAAOQAAABAAAAAAAAAAAQAgAAAADQEAAGRycy9zaGFwZXhtbC54bWxQSwUGAAAAAAYABgBb&#10;AQAAtwMAAAAA&#10;">
                  <v:fill on="t" focussize="0,0"/>
                  <v:stroke on="f"/>
                  <v:imagedata o:title=""/>
                  <o:lock v:ext="edit" aspectratio="f"/>
                  <v:shadow on="t" color="#375623" opacity="32768f" offset="1pt,2pt" origin="0f,0f" matrix="65536f,0f,0f,65536f"/>
                </v:rect>
              </v:group>
            </w:pict>
          </mc:Fallback>
        </mc:AlternateContent>
      </w:r>
      <w:r>
        <w:rPr>
          <w:rFonts w:ascii="Arial" w:hAnsi="Arial" w:cs="Arial"/>
        </w:rPr>
        <mc:AlternateContent>
          <mc:Choice Requires="wps">
            <w:drawing>
              <wp:anchor distT="0" distB="0" distL="114300" distR="114300" simplePos="0" relativeHeight="251666432" behindDoc="0" locked="0" layoutInCell="1" allowOverlap="1">
                <wp:simplePos x="0" y="0"/>
                <wp:positionH relativeFrom="column">
                  <wp:posOffset>923925</wp:posOffset>
                </wp:positionH>
                <wp:positionV relativeFrom="paragraph">
                  <wp:posOffset>191135</wp:posOffset>
                </wp:positionV>
                <wp:extent cx="3581400" cy="19050"/>
                <wp:effectExtent l="0" t="9525" r="0" b="9525"/>
                <wp:wrapNone/>
                <wp:docPr id="12" name="直接连接符 12"/>
                <wp:cNvGraphicFramePr/>
                <a:graphic xmlns:a="http://schemas.openxmlformats.org/drawingml/2006/main">
                  <a:graphicData uri="http://schemas.microsoft.com/office/word/2010/wordprocessingShape">
                    <wps:wsp>
                      <wps:cNvCnPr/>
                      <wps:spPr>
                        <a:xfrm flipV="1">
                          <a:off x="0" y="0"/>
                          <a:ext cx="3581400" cy="19050"/>
                        </a:xfrm>
                        <a:prstGeom prst="line">
                          <a:avLst/>
                        </a:prstGeom>
                        <a:ln w="19050">
                          <a:solidFill>
                            <a:srgbClr val="00B0F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y;margin-left:72.75pt;margin-top:15.05pt;height:1.5pt;width:282pt;z-index:251666432;mso-width-relative:page;mso-height-relative:page;" filled="f" stroked="t" coordsize="21600,21600" o:gfxdata="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D4vgU7XAAAACQEAAA8AAAAAAAAAAQAgAAAAIgAAAGRycy9kb3ducmV2LnhtbFBLAQIUABQA&#10;AAAIAIdO4kAbhOIN8QEAAMIDAAAOAAAAAAAAAAEAIAAAACYBAABkcnMvZTJvRG9jLnhtbFBLBQYA&#10;AAAABgAGAFkBAACJBQAAAAA=&#10;">
                <v:fill on="f" focussize="0,0"/>
                <v:stroke weight="1.5pt" color="#00B0F0 [3204]" miterlimit="8" joinstyle="miter"/>
                <v:imagedata o:title=""/>
                <o:lock v:ext="edit" aspectratio="f"/>
              </v:line>
            </w:pict>
          </mc:Fallback>
        </mc:AlternateContent>
      </w:r>
    </w:p>
    <w:p w14:paraId="6724226F">
      <w:pPr>
        <w:sectPr>
          <w:headerReference r:id="rId5" w:type="first"/>
          <w:headerReference r:id="rId3" w:type="default"/>
          <w:footerReference r:id="rId6" w:type="default"/>
          <w:headerReference r:id="rId4" w:type="even"/>
          <w:pgSz w:w="11906" w:h="16838"/>
          <w:pgMar w:top="1440" w:right="1800" w:bottom="1440" w:left="1800" w:header="624" w:footer="992" w:gutter="0"/>
          <w:pgNumType w:fmt="decimal"/>
          <w:cols w:space="425" w:num="1"/>
          <w:docGrid w:type="lines" w:linePitch="312" w:charSpace="0"/>
        </w:sectPr>
      </w:pPr>
      <w:r>
        <w:rPr>
          <w:lang w:eastAsia="zh-CN"/>
        </w:rPr>
        <mc:AlternateContent>
          <mc:Choice Requires="wpg">
            <w:drawing>
              <wp:anchor distT="0" distB="0" distL="114300" distR="114300" simplePos="0" relativeHeight="251664384" behindDoc="0" locked="0" layoutInCell="1" allowOverlap="1">
                <wp:simplePos x="0" y="0"/>
                <wp:positionH relativeFrom="margin">
                  <wp:posOffset>38100</wp:posOffset>
                </wp:positionH>
                <wp:positionV relativeFrom="paragraph">
                  <wp:posOffset>15240</wp:posOffset>
                </wp:positionV>
                <wp:extent cx="873760" cy="723900"/>
                <wp:effectExtent l="0" t="0" r="21590" b="38100"/>
                <wp:wrapNone/>
                <wp:docPr id="14" name="组合 14"/>
                <wp:cNvGraphicFramePr/>
                <a:graphic xmlns:a="http://schemas.openxmlformats.org/drawingml/2006/main">
                  <a:graphicData uri="http://schemas.microsoft.com/office/word/2010/wordprocessingGroup">
                    <wpg:wgp>
                      <wpg:cNvGrpSpPr/>
                      <wpg:grpSpPr>
                        <a:xfrm>
                          <a:off x="0" y="0"/>
                          <a:ext cx="873760" cy="723900"/>
                          <a:chOff x="0" y="0"/>
                          <a:chExt cx="1376" cy="1140"/>
                        </a:xfrm>
                      </wpg:grpSpPr>
                      <wps:wsp>
                        <wps:cNvPr id="38" name="Rectangle 3"/>
                        <wps:cNvSpPr>
                          <a:spLocks noChangeArrowheads="1"/>
                        </wps:cNvSpPr>
                        <wps:spPr bwMode="auto">
                          <a:xfrm>
                            <a:off x="0" y="675"/>
                            <a:ext cx="523" cy="465"/>
                          </a:xfrm>
                          <a:prstGeom prst="rect">
                            <a:avLst/>
                          </a:prstGeom>
                          <a:solidFill>
                            <a:srgbClr val="00B0F0"/>
                          </a:solidFill>
                          <a:ln>
                            <a:noFill/>
                          </a:ln>
                          <a:effectLst>
                            <a:outerShdw dist="28398" dir="3806097" algn="ctr" rotWithShape="0">
                              <a:srgbClr val="375623">
                                <a:alpha val="50000"/>
                              </a:srgbClr>
                            </a:outerShdw>
                          </a:effectLst>
                        </wps:spPr>
                        <wps:bodyPr rot="0" vert="horz" wrap="square" lIns="91440" tIns="45720" rIns="91440" bIns="45720" anchor="t" anchorCtr="0" upright="1">
                          <a:noAutofit/>
                        </wps:bodyPr>
                      </wps:wsp>
                      <wps:wsp>
                        <wps:cNvPr id="42" name="Rectangle 4"/>
                        <wps:cNvSpPr>
                          <a:spLocks noChangeArrowheads="1"/>
                        </wps:cNvSpPr>
                        <wps:spPr bwMode="auto">
                          <a:xfrm>
                            <a:off x="343" y="240"/>
                            <a:ext cx="668" cy="615"/>
                          </a:xfrm>
                          <a:prstGeom prst="rect">
                            <a:avLst/>
                          </a:prstGeom>
                          <a:solidFill>
                            <a:schemeClr val="accent2">
                              <a:lumMod val="60000"/>
                              <a:lumOff val="40000"/>
                            </a:schemeClr>
                          </a:solidFill>
                          <a:ln>
                            <a:noFill/>
                          </a:ln>
                          <a:effectLst>
                            <a:outerShdw dist="28398" dir="3806097" algn="ctr" rotWithShape="0">
                              <a:srgbClr val="375623">
                                <a:alpha val="50000"/>
                              </a:srgbClr>
                            </a:outerShdw>
                          </a:effectLst>
                        </wps:spPr>
                        <wps:bodyPr rot="0" vert="horz" wrap="square" lIns="91440" tIns="45720" rIns="91440" bIns="45720" anchor="t" anchorCtr="0" upright="1">
                          <a:noAutofit/>
                        </wps:bodyPr>
                      </wps:wsp>
                      <wps:wsp>
                        <wps:cNvPr id="44" name="Rectangle 5"/>
                        <wps:cNvSpPr>
                          <a:spLocks noChangeArrowheads="1"/>
                        </wps:cNvSpPr>
                        <wps:spPr bwMode="auto">
                          <a:xfrm>
                            <a:off x="853" y="0"/>
                            <a:ext cx="523" cy="465"/>
                          </a:xfrm>
                          <a:prstGeom prst="rect">
                            <a:avLst/>
                          </a:prstGeom>
                          <a:solidFill>
                            <a:srgbClr val="00B0F0"/>
                          </a:solidFill>
                          <a:ln>
                            <a:noFill/>
                          </a:ln>
                          <a:effectLst>
                            <a:outerShdw dist="28398" dir="3806097" algn="ctr" rotWithShape="0">
                              <a:srgbClr val="375623">
                                <a:alpha val="50000"/>
                              </a:srgbClr>
                            </a:outerShdw>
                          </a:effectLst>
                        </wps:spPr>
                        <wps:bodyPr rot="0" vert="horz" wrap="square" lIns="91440" tIns="45720" rIns="91440" bIns="45720" anchor="t" anchorCtr="0" upright="1">
                          <a:noAutofit/>
                        </wps:bodyPr>
                      </wps:wsp>
                    </wpg:wgp>
                  </a:graphicData>
                </a:graphic>
              </wp:anchor>
            </w:drawing>
          </mc:Choice>
          <mc:Fallback>
            <w:pict>
              <v:group id="_x0000_s1026" o:spid="_x0000_s1026" o:spt="203" style="position:absolute;left:0pt;margin-left:3pt;margin-top:1.2pt;height:57pt;width:68.8pt;mso-position-horizontal-relative:margin;z-index:251664384;mso-width-relative:page;mso-height-relative:page;" coordsize="1376,1140" o:gfxdata="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">
                <o:lock v:ext="edit" aspectratio="f"/>
                <v:rect id="Rectangle 3" o:spid="_x0000_s1026" o:spt="1" style="position:absolute;left:0;top:675;height:465;width:523;" fillcolor="#00B0F0" filled="t" stroked="f" coordsize="21600,21600" o:gfxdata="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rLTzbsAAADb&#10;AAAADwAAAAAAAAABACAAAAAiAAAAZHJzL2Rvd25yZXYueG1sUEsBAhQAFAAAAAgAh07iQDMvBZ47&#10;AAAAOQAAABAAAAAAAAAAAQAgAAAACgEAAGRycy9zaGFwZXhtbC54bWxQSwUGAAAAAAYABgBbAQAA&#10;tAMAAAAA&#10;">
                  <v:fill on="t" focussize="0,0"/>
                  <v:stroke on="f"/>
                  <v:imagedata o:title=""/>
                  <o:lock v:ext="edit" aspectratio="f"/>
                  <v:shadow on="t" color="#375623" opacity="32768f" offset="1pt,2pt" origin="0f,0f" matrix="65536f,0f,0f,65536f"/>
                </v:rect>
                <v:rect id="Rectangle 4" o:spid="_x0000_s1026" o:spt="1" style="position:absolute;left:343;top:240;height:615;width:668;" fillcolor="#F4B183 [1941]" filled="t" stroked="f" coordsize="21600,21600" o:gfxdata="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Zpyur4A&#10;AADbAAAADwAAAAAAAAABACAAAAAiAAAAZHJzL2Rvd25yZXYueG1sUEsBAhQAFAAAAAgAh07iQDMv&#10;BZ47AAAAOQAAABAAAAAAAAAAAQAgAAAADQEAAGRycy9zaGFwZXhtbC54bWxQSwUGAAAAAAYABgBb&#10;AQAAtwMAAAAA&#10;">
                  <v:fill on="t" focussize="0,0"/>
                  <v:stroke on="f"/>
                  <v:imagedata o:title=""/>
                  <o:lock v:ext="edit" aspectratio="f"/>
                  <v:shadow on="t" color="#375623" opacity="32768f" offset="1pt,2pt" origin="0f,0f" matrix="65536f,0f,0f,65536f"/>
                </v:rect>
                <v:rect id="Rectangle 5" o:spid="_x0000_s1026" o:spt="1" style="position:absolute;left:853;top:0;height:465;width:523;" fillcolor="#00B0F0" filled="t" stroked="f" coordsize="21600,21600" o:gfxdata="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mqtb4A&#10;AADbAAAADwAAAAAAAAABACAAAAAiAAAAZHJzL2Rvd25yZXYueG1sUEsBAhQAFAAAAAgAh07iQDMv&#10;BZ47AAAAOQAAABAAAAAAAAAAAQAgAAAADQEAAGRycy9zaGFwZXhtbC54bWxQSwUGAAAAAAYABgBb&#10;AQAAtwMAAAAA&#10;">
                  <v:fill on="t" focussize="0,0"/>
                  <v:stroke on="f"/>
                  <v:imagedata o:title=""/>
                  <o:lock v:ext="edit" aspectratio="f"/>
                  <v:shadow on="t" color="#375623" opacity="32768f" offset="1pt,2pt" origin="0f,0f" matrix="65536f,0f,0f,65536f"/>
                </v:rect>
              </v:group>
            </w:pict>
          </mc:Fallback>
        </mc:AlternateContent>
      </w:r>
      <w:r>
        <w:rPr>
          <w:lang w:eastAsia="zh-CN"/>
        </w:rPr>
        <mc:AlternateContent>
          <mc:Choice Requires="wps">
            <w:drawing>
              <wp:anchor distT="0" distB="0" distL="114300" distR="114300" simplePos="0" relativeHeight="251663360" behindDoc="0" locked="0" layoutInCell="1" allowOverlap="1">
                <wp:simplePos x="0" y="0"/>
                <wp:positionH relativeFrom="column">
                  <wp:posOffset>923925</wp:posOffset>
                </wp:positionH>
                <wp:positionV relativeFrom="paragraph">
                  <wp:posOffset>-168275</wp:posOffset>
                </wp:positionV>
                <wp:extent cx="3575685" cy="1905"/>
                <wp:effectExtent l="0" t="0" r="0" b="0"/>
                <wp:wrapNone/>
                <wp:docPr id="28" name="直接连接符 28"/>
                <wp:cNvGraphicFramePr/>
                <a:graphic xmlns:a="http://schemas.openxmlformats.org/drawingml/2006/main">
                  <a:graphicData uri="http://schemas.microsoft.com/office/word/2010/wordprocessingShape">
                    <wps:wsp>
                      <wps:cNvCnPr/>
                      <wps:spPr>
                        <a:xfrm flipV="1">
                          <a:off x="0" y="0"/>
                          <a:ext cx="3575685" cy="1905"/>
                        </a:xfrm>
                        <a:prstGeom prst="line">
                          <a:avLst/>
                        </a:prstGeom>
                        <a:ln w="19050">
                          <a:solidFill>
                            <a:schemeClr val="accent2">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y;margin-left:72.75pt;margin-top:-13.25pt;height:0.15pt;width:281.55pt;z-index:251663360;mso-width-relative:page;mso-height-relative:page;" filled="f" stroked="t" coordsize="21600,21600" o:gfxdata="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lzePr2AAAAAsBAAAPAAAAAAAAAAEAIAAA&#10;ACIAAABkcnMvZG93bnJldi54bWxQSwECFAAUAAAACACHTuJAByNDWgwCAAD6AwAADgAAAAAAAAAB&#10;ACAAAAAnAQAAZHJzL2Uyb0RvYy54bWxQSwUGAAAAAAYABgBZAQAApQUAAAAA&#10;">
                <v:fill on="f" focussize="0,0"/>
                <v:stroke weight="1.5pt" color="#F4B183 [1941]" miterlimit="8" joinstyle="miter"/>
                <v:imagedata o:title=""/>
                <o:lock v:ext="edit" aspectratio="f"/>
              </v:line>
            </w:pict>
          </mc:Fallback>
        </mc:AlternateContent>
      </w:r>
    </w:p>
    <w:p w14:paraId="5B5844B4">
      <w:pPr>
        <w:pStyle w:val="2"/>
        <w:numPr>
          <w:ilvl w:val="0"/>
          <w:numId w:val="0"/>
        </w:numPr>
        <w:rPr>
          <w:rFonts w:ascii="Arial" w:hAnsi="Arial" w:cs="Arial"/>
          <w:sz w:val="32"/>
          <w:szCs w:val="32"/>
        </w:rPr>
      </w:pPr>
      <w:bookmarkStart w:id="1" w:name="_Toc30989"/>
      <w:r>
        <w:rPr>
          <w:rFonts w:ascii="Arial" w:hAnsi="Arial" w:cs="Arial"/>
          <w:sz w:val="32"/>
          <w:szCs w:val="32"/>
        </w:rPr>
        <w:t>Revision History</w:t>
      </w:r>
      <w:bookmarkEnd w:id="1"/>
    </w:p>
    <w:p w14:paraId="626ECCF4">
      <w:pPr>
        <w:widowControl/>
        <w:autoSpaceDE/>
        <w:autoSpaceDN/>
        <w:rPr>
          <w:lang w:eastAsia="zh-CN"/>
        </w:rPr>
      </w:pPr>
    </w:p>
    <w:tbl>
      <w:tblPr>
        <w:tblStyle w:val="18"/>
        <w:tblpPr w:leftFromText="180" w:rightFromText="180" w:vertAnchor="page" w:horzAnchor="margin" w:tblpXSpec="center" w:tblpY="2296"/>
        <w:tblW w:w="836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62"/>
        <w:gridCol w:w="1281"/>
        <w:gridCol w:w="3723"/>
        <w:gridCol w:w="969"/>
        <w:gridCol w:w="827"/>
      </w:tblGrid>
      <w:tr w14:paraId="24CD80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9" w:hRule="atLeast"/>
          <w:jc w:val="center"/>
        </w:trPr>
        <w:tc>
          <w:tcPr>
            <w:tcW w:w="1562" w:type="dxa"/>
            <w:shd w:val="clear" w:color="auto" w:fill="9CC2E5" w:themeFill="accent1" w:themeFillTint="99"/>
            <w:vAlign w:val="center"/>
          </w:tcPr>
          <w:p w14:paraId="00125E29">
            <w:pPr>
              <w:jc w:val="center"/>
              <w:rPr>
                <w:b/>
                <w:sz w:val="21"/>
                <w:szCs w:val="21"/>
                <w:lang w:eastAsia="zh-CN"/>
              </w:rPr>
            </w:pPr>
            <w:r>
              <w:rPr>
                <w:b/>
                <w:sz w:val="21"/>
                <w:szCs w:val="21"/>
                <w:lang w:eastAsia="zh-CN"/>
              </w:rPr>
              <w:t>Date</w:t>
            </w:r>
          </w:p>
        </w:tc>
        <w:tc>
          <w:tcPr>
            <w:tcW w:w="1281" w:type="dxa"/>
            <w:shd w:val="clear" w:color="auto" w:fill="9CC2E5" w:themeFill="accent1" w:themeFillTint="99"/>
            <w:vAlign w:val="center"/>
          </w:tcPr>
          <w:p w14:paraId="4AEDB575">
            <w:pPr>
              <w:jc w:val="center"/>
              <w:rPr>
                <w:b/>
                <w:sz w:val="21"/>
                <w:szCs w:val="21"/>
                <w:lang w:eastAsia="zh-CN"/>
              </w:rPr>
            </w:pPr>
            <w:r>
              <w:rPr>
                <w:b/>
                <w:sz w:val="21"/>
                <w:szCs w:val="21"/>
                <w:lang w:eastAsia="zh-CN"/>
              </w:rPr>
              <w:t>Version</w:t>
            </w:r>
          </w:p>
        </w:tc>
        <w:tc>
          <w:tcPr>
            <w:tcW w:w="3723" w:type="dxa"/>
            <w:shd w:val="clear" w:color="auto" w:fill="9CC2E5" w:themeFill="accent1" w:themeFillTint="99"/>
            <w:vAlign w:val="center"/>
          </w:tcPr>
          <w:p w14:paraId="64CE3A0B">
            <w:pPr>
              <w:jc w:val="center"/>
              <w:rPr>
                <w:b/>
                <w:sz w:val="21"/>
                <w:szCs w:val="21"/>
                <w:lang w:eastAsia="zh-CN"/>
              </w:rPr>
            </w:pPr>
            <w:r>
              <w:rPr>
                <w:rFonts w:hint="eastAsia"/>
                <w:b/>
                <w:sz w:val="21"/>
                <w:szCs w:val="21"/>
                <w:lang w:eastAsia="zh-CN"/>
              </w:rPr>
              <w:t>C</w:t>
            </w:r>
            <w:r>
              <w:rPr>
                <w:b/>
                <w:sz w:val="21"/>
                <w:szCs w:val="21"/>
                <w:lang w:eastAsia="zh-CN"/>
              </w:rPr>
              <w:t>omments</w:t>
            </w:r>
          </w:p>
        </w:tc>
        <w:tc>
          <w:tcPr>
            <w:tcW w:w="969" w:type="dxa"/>
            <w:shd w:val="clear" w:color="auto" w:fill="9CC2E5" w:themeFill="accent1" w:themeFillTint="99"/>
            <w:vAlign w:val="center"/>
          </w:tcPr>
          <w:p w14:paraId="457F57BA">
            <w:pPr>
              <w:jc w:val="center"/>
              <w:rPr>
                <w:b/>
                <w:sz w:val="21"/>
                <w:szCs w:val="21"/>
                <w:lang w:eastAsia="zh-CN"/>
              </w:rPr>
            </w:pPr>
            <w:r>
              <w:rPr>
                <w:b/>
                <w:sz w:val="21"/>
                <w:szCs w:val="21"/>
                <w:lang w:eastAsia="zh-CN"/>
              </w:rPr>
              <w:t>Author</w:t>
            </w:r>
          </w:p>
        </w:tc>
        <w:tc>
          <w:tcPr>
            <w:tcW w:w="827" w:type="dxa"/>
            <w:shd w:val="clear" w:color="auto" w:fill="9CC2E5" w:themeFill="accent1" w:themeFillTint="99"/>
            <w:vAlign w:val="center"/>
          </w:tcPr>
          <w:p w14:paraId="3FF57E21">
            <w:pPr>
              <w:jc w:val="center"/>
              <w:rPr>
                <w:b/>
                <w:sz w:val="21"/>
                <w:szCs w:val="21"/>
                <w:lang w:eastAsia="zh-CN"/>
              </w:rPr>
            </w:pPr>
            <w:r>
              <w:rPr>
                <w:b/>
                <w:sz w:val="21"/>
                <w:szCs w:val="21"/>
                <w:lang w:eastAsia="zh-CN"/>
              </w:rPr>
              <w:t>Reviewer</w:t>
            </w:r>
          </w:p>
        </w:tc>
      </w:tr>
      <w:tr w14:paraId="6FE377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jc w:val="center"/>
        </w:trPr>
        <w:tc>
          <w:tcPr>
            <w:tcW w:w="1562" w:type="dxa"/>
            <w:vAlign w:val="center"/>
          </w:tcPr>
          <w:p w14:paraId="1DFA1413">
            <w:pPr>
              <w:jc w:val="center"/>
              <w:rPr>
                <w:sz w:val="21"/>
                <w:szCs w:val="21"/>
                <w:lang w:eastAsia="zh-CN"/>
              </w:rPr>
            </w:pPr>
            <w:r>
              <w:rPr>
                <w:sz w:val="21"/>
                <w:szCs w:val="21"/>
                <w:lang w:eastAsia="zh-CN"/>
              </w:rPr>
              <w:t>202</w:t>
            </w:r>
            <w:r>
              <w:rPr>
                <w:rFonts w:hint="eastAsia"/>
                <w:sz w:val="21"/>
                <w:szCs w:val="21"/>
                <w:lang w:eastAsia="zh-CN"/>
              </w:rPr>
              <w:t>3/09</w:t>
            </w:r>
            <w:r>
              <w:rPr>
                <w:sz w:val="21"/>
                <w:szCs w:val="21"/>
                <w:lang w:eastAsia="zh-CN"/>
              </w:rPr>
              <w:t>/</w:t>
            </w:r>
            <w:r>
              <w:rPr>
                <w:rFonts w:hint="eastAsia"/>
                <w:sz w:val="21"/>
                <w:szCs w:val="21"/>
                <w:lang w:eastAsia="zh-CN"/>
              </w:rPr>
              <w:t>25</w:t>
            </w:r>
          </w:p>
        </w:tc>
        <w:tc>
          <w:tcPr>
            <w:tcW w:w="1281" w:type="dxa"/>
            <w:vAlign w:val="center"/>
          </w:tcPr>
          <w:p w14:paraId="127A93BA">
            <w:pPr>
              <w:jc w:val="center"/>
              <w:rPr>
                <w:sz w:val="21"/>
                <w:szCs w:val="21"/>
                <w:lang w:eastAsia="zh-CN"/>
              </w:rPr>
            </w:pPr>
            <w:r>
              <w:rPr>
                <w:sz w:val="21"/>
                <w:szCs w:val="21"/>
                <w:lang w:eastAsia="zh-CN"/>
              </w:rPr>
              <w:t>V1.0</w:t>
            </w:r>
          </w:p>
        </w:tc>
        <w:tc>
          <w:tcPr>
            <w:tcW w:w="3723" w:type="dxa"/>
            <w:vAlign w:val="center"/>
          </w:tcPr>
          <w:p w14:paraId="7DE04659">
            <w:pPr>
              <w:jc w:val="center"/>
              <w:rPr>
                <w:sz w:val="21"/>
                <w:szCs w:val="21"/>
                <w:lang w:eastAsia="zh-CN"/>
              </w:rPr>
            </w:pPr>
            <w:r>
              <w:rPr>
                <w:sz w:val="21"/>
                <w:szCs w:val="21"/>
                <w:lang w:eastAsia="zh-CN"/>
              </w:rPr>
              <w:t>初创版</w:t>
            </w:r>
          </w:p>
        </w:tc>
        <w:tc>
          <w:tcPr>
            <w:tcW w:w="969" w:type="dxa"/>
            <w:vAlign w:val="center"/>
          </w:tcPr>
          <w:p w14:paraId="55583130">
            <w:pPr>
              <w:jc w:val="center"/>
              <w:rPr>
                <w:sz w:val="21"/>
                <w:szCs w:val="21"/>
                <w:lang w:eastAsia="zh-CN"/>
              </w:rPr>
            </w:pPr>
            <w:r>
              <w:rPr>
                <w:rFonts w:hint="eastAsia"/>
                <w:sz w:val="21"/>
                <w:szCs w:val="21"/>
                <w:lang w:eastAsia="zh-CN"/>
              </w:rPr>
              <w:t>ZZJ</w:t>
            </w:r>
          </w:p>
        </w:tc>
        <w:tc>
          <w:tcPr>
            <w:tcW w:w="827" w:type="dxa"/>
            <w:vAlign w:val="center"/>
          </w:tcPr>
          <w:p w14:paraId="2C45E6C0">
            <w:pPr>
              <w:jc w:val="center"/>
              <w:rPr>
                <w:sz w:val="21"/>
                <w:szCs w:val="21"/>
                <w:lang w:eastAsia="zh-CN"/>
              </w:rPr>
            </w:pPr>
            <w:r>
              <w:rPr>
                <w:rFonts w:hint="eastAsia"/>
                <w:sz w:val="21"/>
                <w:szCs w:val="21"/>
                <w:lang w:eastAsia="zh-CN"/>
              </w:rPr>
              <w:t>LMS</w:t>
            </w:r>
          </w:p>
        </w:tc>
      </w:tr>
      <w:tr w14:paraId="58152A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jc w:val="center"/>
        </w:trPr>
        <w:tc>
          <w:tcPr>
            <w:tcW w:w="1562" w:type="dxa"/>
            <w:vAlign w:val="center"/>
          </w:tcPr>
          <w:p w14:paraId="7749D949">
            <w:pPr>
              <w:jc w:val="center"/>
              <w:rPr>
                <w:sz w:val="21"/>
                <w:szCs w:val="21"/>
                <w:lang w:eastAsia="zh-CN"/>
              </w:rPr>
            </w:pPr>
            <w:r>
              <w:rPr>
                <w:rFonts w:hint="eastAsia"/>
                <w:sz w:val="21"/>
                <w:szCs w:val="21"/>
                <w:lang w:eastAsia="zh-CN"/>
              </w:rPr>
              <w:t>2023/12/11</w:t>
            </w:r>
          </w:p>
        </w:tc>
        <w:tc>
          <w:tcPr>
            <w:tcW w:w="1281" w:type="dxa"/>
            <w:vAlign w:val="center"/>
          </w:tcPr>
          <w:p w14:paraId="672963C4">
            <w:pPr>
              <w:jc w:val="center"/>
              <w:rPr>
                <w:sz w:val="21"/>
                <w:szCs w:val="21"/>
                <w:lang w:eastAsia="zh-CN"/>
              </w:rPr>
            </w:pPr>
            <w:r>
              <w:rPr>
                <w:rFonts w:hint="eastAsia"/>
                <w:sz w:val="21"/>
                <w:szCs w:val="21"/>
                <w:lang w:eastAsia="zh-CN"/>
              </w:rPr>
              <w:t>V3.2</w:t>
            </w:r>
          </w:p>
        </w:tc>
        <w:tc>
          <w:tcPr>
            <w:tcW w:w="3723" w:type="dxa"/>
            <w:vAlign w:val="center"/>
          </w:tcPr>
          <w:p w14:paraId="21A91E8D">
            <w:pPr>
              <w:rPr>
                <w:sz w:val="21"/>
                <w:szCs w:val="21"/>
                <w:lang w:eastAsia="zh-CN"/>
              </w:rPr>
            </w:pPr>
            <w:r>
              <w:rPr>
                <w:rFonts w:hint="eastAsia"/>
                <w:sz w:val="21"/>
                <w:szCs w:val="21"/>
                <w:lang w:eastAsia="zh-CN"/>
              </w:rPr>
              <w:t>修改TG7600B原理图中DVDD外接4.7uF电容为1uF电容</w:t>
            </w:r>
          </w:p>
        </w:tc>
        <w:tc>
          <w:tcPr>
            <w:tcW w:w="969" w:type="dxa"/>
            <w:vAlign w:val="center"/>
          </w:tcPr>
          <w:p w14:paraId="5A927E95">
            <w:pPr>
              <w:jc w:val="center"/>
              <w:rPr>
                <w:sz w:val="21"/>
                <w:szCs w:val="21"/>
                <w:lang w:eastAsia="zh-CN"/>
              </w:rPr>
            </w:pPr>
            <w:r>
              <w:rPr>
                <w:rFonts w:hint="eastAsia"/>
                <w:sz w:val="21"/>
                <w:szCs w:val="21"/>
                <w:lang w:eastAsia="zh-CN"/>
              </w:rPr>
              <w:t>ZZJ</w:t>
            </w:r>
          </w:p>
        </w:tc>
        <w:tc>
          <w:tcPr>
            <w:tcW w:w="827" w:type="dxa"/>
            <w:vAlign w:val="center"/>
          </w:tcPr>
          <w:p w14:paraId="6D48B398">
            <w:pPr>
              <w:jc w:val="center"/>
              <w:rPr>
                <w:sz w:val="21"/>
                <w:szCs w:val="21"/>
                <w:lang w:eastAsia="zh-CN"/>
              </w:rPr>
            </w:pPr>
            <w:r>
              <w:rPr>
                <w:rFonts w:hint="eastAsia"/>
                <w:sz w:val="21"/>
                <w:szCs w:val="21"/>
                <w:lang w:eastAsia="zh-CN"/>
              </w:rPr>
              <w:t>LMS</w:t>
            </w:r>
          </w:p>
        </w:tc>
      </w:tr>
      <w:tr w14:paraId="385C55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3E8B5C4A">
            <w:pPr>
              <w:jc w:val="center"/>
              <w:rPr>
                <w:sz w:val="21"/>
                <w:szCs w:val="21"/>
                <w:lang w:eastAsia="zh-CN"/>
              </w:rPr>
            </w:pPr>
            <w:r>
              <w:rPr>
                <w:rFonts w:hint="eastAsia"/>
                <w:sz w:val="21"/>
                <w:szCs w:val="21"/>
                <w:lang w:eastAsia="zh-CN"/>
              </w:rPr>
              <w:t>2023/12/14</w:t>
            </w:r>
          </w:p>
        </w:tc>
        <w:tc>
          <w:tcPr>
            <w:tcW w:w="1281" w:type="dxa"/>
            <w:vAlign w:val="center"/>
          </w:tcPr>
          <w:p w14:paraId="4D30ED02">
            <w:pPr>
              <w:jc w:val="center"/>
              <w:rPr>
                <w:sz w:val="21"/>
                <w:szCs w:val="21"/>
                <w:lang w:eastAsia="zh-CN"/>
              </w:rPr>
            </w:pPr>
            <w:r>
              <w:rPr>
                <w:rFonts w:hint="eastAsia"/>
                <w:sz w:val="21"/>
                <w:szCs w:val="21"/>
                <w:lang w:eastAsia="zh-CN"/>
              </w:rPr>
              <w:t>V3.3</w:t>
            </w:r>
          </w:p>
        </w:tc>
        <w:tc>
          <w:tcPr>
            <w:tcW w:w="3723" w:type="dxa"/>
            <w:vAlign w:val="center"/>
          </w:tcPr>
          <w:p w14:paraId="04F1E450">
            <w:pPr>
              <w:rPr>
                <w:sz w:val="21"/>
                <w:szCs w:val="21"/>
                <w:lang w:eastAsia="zh-CN"/>
              </w:rPr>
            </w:pPr>
            <w:r>
              <w:rPr>
                <w:rFonts w:hint="eastAsia"/>
                <w:sz w:val="21"/>
                <w:szCs w:val="21"/>
                <w:lang w:eastAsia="zh-CN"/>
              </w:rPr>
              <w:t>1、新增PINMUX表及相关说明；</w:t>
            </w:r>
          </w:p>
          <w:p w14:paraId="69A69884">
            <w:pPr>
              <w:rPr>
                <w:sz w:val="21"/>
                <w:szCs w:val="21"/>
                <w:lang w:eastAsia="zh-CN"/>
              </w:rPr>
            </w:pPr>
            <w:r>
              <w:rPr>
                <w:rFonts w:hint="eastAsia"/>
                <w:sz w:val="21"/>
                <w:szCs w:val="21"/>
                <w:lang w:eastAsia="zh-CN"/>
              </w:rPr>
              <w:t>2、SPI Controller特别说明；</w:t>
            </w:r>
          </w:p>
        </w:tc>
        <w:tc>
          <w:tcPr>
            <w:tcW w:w="969" w:type="dxa"/>
            <w:vAlign w:val="center"/>
          </w:tcPr>
          <w:p w14:paraId="601466EF">
            <w:pPr>
              <w:tabs>
                <w:tab w:val="left" w:pos="570"/>
              </w:tabs>
              <w:jc w:val="center"/>
              <w:rPr>
                <w:sz w:val="21"/>
                <w:szCs w:val="21"/>
                <w:lang w:eastAsia="zh-CN"/>
              </w:rPr>
            </w:pPr>
            <w:r>
              <w:rPr>
                <w:rFonts w:hint="eastAsia"/>
                <w:sz w:val="21"/>
                <w:szCs w:val="21"/>
                <w:lang w:eastAsia="zh-CN"/>
              </w:rPr>
              <w:t>LMS</w:t>
            </w:r>
          </w:p>
        </w:tc>
        <w:tc>
          <w:tcPr>
            <w:tcW w:w="827" w:type="dxa"/>
            <w:vAlign w:val="center"/>
          </w:tcPr>
          <w:p w14:paraId="7FC95CA9">
            <w:pPr>
              <w:jc w:val="center"/>
              <w:rPr>
                <w:sz w:val="21"/>
                <w:szCs w:val="21"/>
                <w:lang w:eastAsia="zh-CN"/>
              </w:rPr>
            </w:pPr>
            <w:r>
              <w:rPr>
                <w:rFonts w:hint="eastAsia"/>
                <w:sz w:val="21"/>
                <w:szCs w:val="21"/>
                <w:lang w:eastAsia="zh-CN"/>
              </w:rPr>
              <w:t>WT</w:t>
            </w:r>
          </w:p>
        </w:tc>
      </w:tr>
      <w:tr w14:paraId="232CA5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1A1AD05F">
            <w:pPr>
              <w:jc w:val="center"/>
              <w:rPr>
                <w:sz w:val="21"/>
                <w:szCs w:val="21"/>
                <w:lang w:eastAsia="zh-CN"/>
              </w:rPr>
            </w:pPr>
            <w:r>
              <w:rPr>
                <w:rFonts w:hint="eastAsia"/>
                <w:sz w:val="21"/>
                <w:szCs w:val="21"/>
                <w:lang w:eastAsia="zh-CN"/>
              </w:rPr>
              <w:t>2023/12/14</w:t>
            </w:r>
          </w:p>
        </w:tc>
        <w:tc>
          <w:tcPr>
            <w:tcW w:w="1281" w:type="dxa"/>
            <w:vAlign w:val="center"/>
          </w:tcPr>
          <w:p w14:paraId="52B9C454">
            <w:pPr>
              <w:jc w:val="center"/>
              <w:rPr>
                <w:sz w:val="21"/>
                <w:szCs w:val="21"/>
                <w:lang w:eastAsia="zh-CN"/>
              </w:rPr>
            </w:pPr>
            <w:r>
              <w:rPr>
                <w:rFonts w:hint="eastAsia"/>
                <w:sz w:val="21"/>
                <w:szCs w:val="21"/>
                <w:lang w:eastAsia="zh-CN"/>
              </w:rPr>
              <w:t>V3.4</w:t>
            </w:r>
          </w:p>
        </w:tc>
        <w:tc>
          <w:tcPr>
            <w:tcW w:w="3723" w:type="dxa"/>
            <w:vAlign w:val="center"/>
          </w:tcPr>
          <w:p w14:paraId="0BD860E6">
            <w:pPr>
              <w:rPr>
                <w:sz w:val="21"/>
                <w:szCs w:val="21"/>
                <w:lang w:eastAsia="zh-CN"/>
              </w:rPr>
            </w:pPr>
            <w:r>
              <w:rPr>
                <w:rFonts w:hint="eastAsia"/>
                <w:sz w:val="21"/>
                <w:szCs w:val="21"/>
                <w:lang w:eastAsia="zh-CN"/>
              </w:rPr>
              <w:t>增加：所有的GPIO均可作为普通中断使用；</w:t>
            </w:r>
          </w:p>
        </w:tc>
        <w:tc>
          <w:tcPr>
            <w:tcW w:w="969" w:type="dxa"/>
            <w:vAlign w:val="center"/>
          </w:tcPr>
          <w:p w14:paraId="59641A60">
            <w:pPr>
              <w:tabs>
                <w:tab w:val="left" w:pos="570"/>
              </w:tabs>
              <w:jc w:val="center"/>
              <w:rPr>
                <w:sz w:val="21"/>
                <w:szCs w:val="21"/>
                <w:lang w:eastAsia="zh-CN"/>
              </w:rPr>
            </w:pPr>
            <w:r>
              <w:rPr>
                <w:rFonts w:hint="eastAsia"/>
                <w:sz w:val="21"/>
                <w:szCs w:val="21"/>
                <w:lang w:eastAsia="zh-CN"/>
              </w:rPr>
              <w:t>LMS</w:t>
            </w:r>
          </w:p>
        </w:tc>
        <w:tc>
          <w:tcPr>
            <w:tcW w:w="827" w:type="dxa"/>
            <w:vAlign w:val="center"/>
          </w:tcPr>
          <w:p w14:paraId="0ABEC369">
            <w:pPr>
              <w:jc w:val="center"/>
              <w:rPr>
                <w:sz w:val="21"/>
                <w:szCs w:val="21"/>
                <w:lang w:eastAsia="zh-CN"/>
              </w:rPr>
            </w:pPr>
            <w:r>
              <w:rPr>
                <w:rFonts w:hint="eastAsia"/>
                <w:sz w:val="21"/>
                <w:szCs w:val="21"/>
                <w:lang w:eastAsia="zh-CN"/>
              </w:rPr>
              <w:t>WT</w:t>
            </w:r>
          </w:p>
        </w:tc>
      </w:tr>
      <w:tr w14:paraId="0F4BC6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24E8B3A0">
            <w:pPr>
              <w:jc w:val="center"/>
              <w:rPr>
                <w:sz w:val="21"/>
                <w:szCs w:val="21"/>
                <w:lang w:eastAsia="zh-CN"/>
              </w:rPr>
            </w:pPr>
            <w:r>
              <w:rPr>
                <w:rFonts w:hint="eastAsia"/>
                <w:sz w:val="21"/>
                <w:szCs w:val="21"/>
                <w:lang w:eastAsia="zh-CN"/>
              </w:rPr>
              <w:t>2023/12/18</w:t>
            </w:r>
          </w:p>
        </w:tc>
        <w:tc>
          <w:tcPr>
            <w:tcW w:w="1281" w:type="dxa"/>
            <w:vAlign w:val="center"/>
          </w:tcPr>
          <w:p w14:paraId="32AB2BE2">
            <w:pPr>
              <w:jc w:val="center"/>
              <w:rPr>
                <w:sz w:val="21"/>
                <w:szCs w:val="21"/>
                <w:lang w:eastAsia="zh-CN"/>
              </w:rPr>
            </w:pPr>
            <w:r>
              <w:rPr>
                <w:rFonts w:hint="eastAsia"/>
                <w:sz w:val="21"/>
                <w:szCs w:val="21"/>
                <w:lang w:eastAsia="zh-CN"/>
              </w:rPr>
              <w:t>V3.5</w:t>
            </w:r>
          </w:p>
        </w:tc>
        <w:tc>
          <w:tcPr>
            <w:tcW w:w="3723" w:type="dxa"/>
            <w:vAlign w:val="center"/>
          </w:tcPr>
          <w:p w14:paraId="3CCC3327">
            <w:pPr>
              <w:rPr>
                <w:sz w:val="21"/>
                <w:szCs w:val="21"/>
                <w:lang w:eastAsia="zh-CN"/>
              </w:rPr>
            </w:pPr>
            <w:r>
              <w:rPr>
                <w:rFonts w:hint="eastAsia"/>
                <w:sz w:val="21"/>
                <w:szCs w:val="21"/>
                <w:lang w:eastAsia="zh-CN"/>
              </w:rPr>
              <w:t>增加：防倒灌IO说明</w:t>
            </w:r>
          </w:p>
        </w:tc>
        <w:tc>
          <w:tcPr>
            <w:tcW w:w="969" w:type="dxa"/>
            <w:vAlign w:val="center"/>
          </w:tcPr>
          <w:p w14:paraId="5FD0FACC">
            <w:pPr>
              <w:tabs>
                <w:tab w:val="left" w:pos="570"/>
              </w:tabs>
              <w:jc w:val="center"/>
              <w:rPr>
                <w:sz w:val="21"/>
                <w:szCs w:val="21"/>
                <w:lang w:eastAsia="zh-CN"/>
              </w:rPr>
            </w:pPr>
            <w:r>
              <w:rPr>
                <w:rFonts w:hint="eastAsia"/>
                <w:sz w:val="21"/>
                <w:szCs w:val="21"/>
                <w:lang w:eastAsia="zh-CN"/>
              </w:rPr>
              <w:t>LMS</w:t>
            </w:r>
          </w:p>
        </w:tc>
        <w:tc>
          <w:tcPr>
            <w:tcW w:w="827" w:type="dxa"/>
            <w:vAlign w:val="center"/>
          </w:tcPr>
          <w:p w14:paraId="02320A43">
            <w:pPr>
              <w:jc w:val="center"/>
              <w:rPr>
                <w:sz w:val="21"/>
                <w:szCs w:val="21"/>
                <w:lang w:eastAsia="zh-CN"/>
              </w:rPr>
            </w:pPr>
            <w:r>
              <w:rPr>
                <w:rFonts w:hint="eastAsia"/>
                <w:sz w:val="21"/>
                <w:szCs w:val="21"/>
                <w:lang w:eastAsia="zh-CN"/>
              </w:rPr>
              <w:t>WT</w:t>
            </w:r>
          </w:p>
        </w:tc>
      </w:tr>
      <w:tr w14:paraId="73AC6D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47CA4CFE">
            <w:pPr>
              <w:jc w:val="center"/>
              <w:rPr>
                <w:rFonts w:hint="default"/>
                <w:sz w:val="21"/>
                <w:szCs w:val="21"/>
                <w:lang w:val="en-US" w:eastAsia="zh-CN"/>
              </w:rPr>
            </w:pPr>
            <w:r>
              <w:rPr>
                <w:rFonts w:hint="eastAsia"/>
                <w:sz w:val="21"/>
                <w:szCs w:val="21"/>
                <w:lang w:val="en-US" w:eastAsia="zh-CN"/>
              </w:rPr>
              <w:t>2023/12/18</w:t>
            </w:r>
          </w:p>
        </w:tc>
        <w:tc>
          <w:tcPr>
            <w:tcW w:w="1281" w:type="dxa"/>
            <w:vAlign w:val="center"/>
          </w:tcPr>
          <w:p w14:paraId="6F94EB5C">
            <w:pPr>
              <w:jc w:val="center"/>
              <w:rPr>
                <w:rFonts w:hint="default"/>
                <w:sz w:val="21"/>
                <w:szCs w:val="21"/>
                <w:lang w:val="en-US" w:eastAsia="zh-CN"/>
              </w:rPr>
            </w:pPr>
            <w:r>
              <w:rPr>
                <w:rFonts w:hint="eastAsia"/>
                <w:sz w:val="21"/>
                <w:szCs w:val="21"/>
                <w:lang w:val="en-US" w:eastAsia="zh-CN"/>
              </w:rPr>
              <w:t>V3.6</w:t>
            </w:r>
          </w:p>
        </w:tc>
        <w:tc>
          <w:tcPr>
            <w:tcW w:w="3723" w:type="dxa"/>
            <w:vAlign w:val="center"/>
          </w:tcPr>
          <w:p w14:paraId="142984F0">
            <w:pPr>
              <w:rPr>
                <w:rFonts w:hint="default"/>
                <w:sz w:val="21"/>
                <w:szCs w:val="21"/>
                <w:lang w:val="en-US" w:eastAsia="zh-CN"/>
              </w:rPr>
            </w:pPr>
            <w:r>
              <w:rPr>
                <w:rFonts w:hint="eastAsia"/>
                <w:sz w:val="21"/>
                <w:szCs w:val="21"/>
                <w:lang w:val="en-US" w:eastAsia="zh-CN"/>
              </w:rPr>
              <w:t>Fix</w:t>
            </w:r>
          </w:p>
        </w:tc>
        <w:tc>
          <w:tcPr>
            <w:tcW w:w="969" w:type="dxa"/>
            <w:vAlign w:val="center"/>
          </w:tcPr>
          <w:p w14:paraId="0212C52D">
            <w:pPr>
              <w:tabs>
                <w:tab w:val="left" w:pos="570"/>
              </w:tabs>
              <w:jc w:val="center"/>
              <w:rPr>
                <w:rFonts w:hint="default"/>
                <w:sz w:val="21"/>
                <w:szCs w:val="21"/>
                <w:lang w:val="en-US" w:eastAsia="zh-CN"/>
              </w:rPr>
            </w:pPr>
            <w:r>
              <w:rPr>
                <w:rFonts w:hint="eastAsia"/>
                <w:sz w:val="21"/>
                <w:szCs w:val="21"/>
                <w:lang w:val="en-US" w:eastAsia="zh-CN"/>
              </w:rPr>
              <w:t>LMS</w:t>
            </w:r>
          </w:p>
        </w:tc>
        <w:tc>
          <w:tcPr>
            <w:tcW w:w="827" w:type="dxa"/>
            <w:vAlign w:val="center"/>
          </w:tcPr>
          <w:p w14:paraId="3B90FCE7">
            <w:pPr>
              <w:jc w:val="center"/>
              <w:rPr>
                <w:rFonts w:hint="default"/>
                <w:sz w:val="21"/>
                <w:szCs w:val="21"/>
                <w:lang w:val="en-US" w:eastAsia="zh-CN"/>
              </w:rPr>
            </w:pPr>
            <w:r>
              <w:rPr>
                <w:rFonts w:hint="eastAsia"/>
                <w:sz w:val="21"/>
                <w:szCs w:val="21"/>
                <w:lang w:val="en-US" w:eastAsia="zh-CN"/>
              </w:rPr>
              <w:t>WT</w:t>
            </w:r>
          </w:p>
        </w:tc>
      </w:tr>
      <w:tr w14:paraId="257335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8" w:hRule="atLeast"/>
          <w:jc w:val="center"/>
        </w:trPr>
        <w:tc>
          <w:tcPr>
            <w:tcW w:w="1562" w:type="dxa"/>
            <w:vAlign w:val="center"/>
          </w:tcPr>
          <w:p w14:paraId="3A3D44BC">
            <w:pPr>
              <w:jc w:val="center"/>
              <w:rPr>
                <w:rFonts w:hint="default"/>
                <w:sz w:val="21"/>
                <w:szCs w:val="21"/>
                <w:lang w:val="en-US" w:eastAsia="zh-CN"/>
              </w:rPr>
            </w:pPr>
            <w:r>
              <w:rPr>
                <w:rFonts w:hint="eastAsia"/>
                <w:sz w:val="21"/>
                <w:szCs w:val="21"/>
                <w:lang w:val="en-US" w:eastAsia="zh-CN"/>
              </w:rPr>
              <w:t>2023/12/26</w:t>
            </w:r>
          </w:p>
        </w:tc>
        <w:tc>
          <w:tcPr>
            <w:tcW w:w="1281" w:type="dxa"/>
            <w:vAlign w:val="center"/>
          </w:tcPr>
          <w:p w14:paraId="5F29412B">
            <w:pPr>
              <w:jc w:val="center"/>
              <w:rPr>
                <w:rFonts w:hint="default"/>
                <w:sz w:val="21"/>
                <w:szCs w:val="21"/>
                <w:lang w:val="en-US" w:eastAsia="zh-CN"/>
              </w:rPr>
            </w:pPr>
            <w:r>
              <w:rPr>
                <w:rFonts w:hint="eastAsia"/>
                <w:sz w:val="21"/>
                <w:szCs w:val="21"/>
                <w:lang w:val="en-US" w:eastAsia="zh-CN"/>
              </w:rPr>
              <w:t>V3.7</w:t>
            </w:r>
          </w:p>
        </w:tc>
        <w:tc>
          <w:tcPr>
            <w:tcW w:w="3723" w:type="dxa"/>
            <w:vAlign w:val="center"/>
          </w:tcPr>
          <w:p w14:paraId="48D7527D">
            <w:pPr>
              <w:rPr>
                <w:rFonts w:hint="default"/>
                <w:sz w:val="21"/>
                <w:szCs w:val="21"/>
                <w:lang w:val="en-US" w:eastAsia="zh-CN"/>
              </w:rPr>
            </w:pPr>
            <w:r>
              <w:rPr>
                <w:rFonts w:hint="eastAsia"/>
                <w:sz w:val="21"/>
                <w:szCs w:val="21"/>
                <w:lang w:val="en-US" w:eastAsia="zh-CN"/>
              </w:rPr>
              <w:t>更换相关原理图</w:t>
            </w:r>
          </w:p>
        </w:tc>
        <w:tc>
          <w:tcPr>
            <w:tcW w:w="969" w:type="dxa"/>
            <w:vAlign w:val="center"/>
          </w:tcPr>
          <w:p w14:paraId="019E8378">
            <w:pPr>
              <w:tabs>
                <w:tab w:val="left" w:pos="570"/>
              </w:tabs>
              <w:jc w:val="center"/>
              <w:rPr>
                <w:rFonts w:hint="default"/>
                <w:sz w:val="21"/>
                <w:szCs w:val="21"/>
                <w:lang w:val="en-US" w:eastAsia="zh-CN"/>
              </w:rPr>
            </w:pPr>
            <w:r>
              <w:rPr>
                <w:rFonts w:hint="eastAsia"/>
                <w:sz w:val="21"/>
                <w:szCs w:val="21"/>
                <w:lang w:val="en-US" w:eastAsia="zh-CN"/>
              </w:rPr>
              <w:t>ZZJ</w:t>
            </w:r>
          </w:p>
        </w:tc>
        <w:tc>
          <w:tcPr>
            <w:tcW w:w="827" w:type="dxa"/>
            <w:vAlign w:val="center"/>
          </w:tcPr>
          <w:p w14:paraId="0E6F1AB4">
            <w:pPr>
              <w:jc w:val="center"/>
              <w:rPr>
                <w:rFonts w:hint="default"/>
                <w:sz w:val="21"/>
                <w:szCs w:val="21"/>
                <w:lang w:val="en-US" w:eastAsia="zh-CN"/>
              </w:rPr>
            </w:pPr>
            <w:r>
              <w:rPr>
                <w:rFonts w:hint="eastAsia"/>
                <w:sz w:val="21"/>
                <w:szCs w:val="21"/>
                <w:lang w:val="en-US" w:eastAsia="zh-CN"/>
              </w:rPr>
              <w:t>LMS</w:t>
            </w:r>
          </w:p>
        </w:tc>
      </w:tr>
      <w:tr w14:paraId="3DFDC4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3C303C7E">
            <w:pPr>
              <w:jc w:val="center"/>
              <w:rPr>
                <w:rFonts w:hint="default"/>
                <w:sz w:val="21"/>
                <w:szCs w:val="21"/>
                <w:lang w:val="en-US" w:eastAsia="zh-CN"/>
              </w:rPr>
            </w:pPr>
            <w:r>
              <w:rPr>
                <w:rFonts w:hint="eastAsia"/>
                <w:sz w:val="21"/>
                <w:szCs w:val="21"/>
                <w:lang w:val="en-US" w:eastAsia="zh-CN"/>
              </w:rPr>
              <w:t>2023/12/29</w:t>
            </w:r>
          </w:p>
        </w:tc>
        <w:tc>
          <w:tcPr>
            <w:tcW w:w="1281" w:type="dxa"/>
            <w:vAlign w:val="center"/>
          </w:tcPr>
          <w:p w14:paraId="3A900C25">
            <w:pPr>
              <w:jc w:val="center"/>
              <w:rPr>
                <w:rFonts w:hint="default"/>
                <w:sz w:val="21"/>
                <w:szCs w:val="21"/>
                <w:lang w:val="en-US" w:eastAsia="zh-CN"/>
              </w:rPr>
            </w:pPr>
            <w:r>
              <w:rPr>
                <w:rFonts w:hint="eastAsia"/>
                <w:sz w:val="21"/>
                <w:szCs w:val="21"/>
                <w:lang w:val="en-US" w:eastAsia="zh-CN"/>
              </w:rPr>
              <w:t>V3.8</w:t>
            </w:r>
          </w:p>
        </w:tc>
        <w:tc>
          <w:tcPr>
            <w:tcW w:w="3723" w:type="dxa"/>
            <w:vAlign w:val="center"/>
          </w:tcPr>
          <w:p w14:paraId="0C15041D">
            <w:pPr>
              <w:numPr>
                <w:ilvl w:val="0"/>
                <w:numId w:val="3"/>
              </w:numPr>
              <w:rPr>
                <w:rFonts w:hint="default"/>
                <w:sz w:val="21"/>
                <w:szCs w:val="21"/>
                <w:lang w:val="en-US" w:eastAsia="zh-CN"/>
              </w:rPr>
            </w:pPr>
            <w:r>
              <w:rPr>
                <w:rFonts w:hint="eastAsia"/>
                <w:sz w:val="21"/>
                <w:szCs w:val="21"/>
                <w:lang w:val="en-US" w:eastAsia="zh-CN"/>
              </w:rPr>
              <w:t>更改32M晶体Step值；</w:t>
            </w:r>
          </w:p>
          <w:p w14:paraId="52D5A247">
            <w:pPr>
              <w:numPr>
                <w:ilvl w:val="0"/>
                <w:numId w:val="3"/>
              </w:numPr>
              <w:rPr>
                <w:rFonts w:hint="default"/>
                <w:sz w:val="21"/>
                <w:szCs w:val="21"/>
                <w:lang w:val="en-US" w:eastAsia="zh-CN"/>
              </w:rPr>
            </w:pPr>
            <w:r>
              <w:rPr>
                <w:rFonts w:hint="eastAsia"/>
                <w:sz w:val="21"/>
                <w:szCs w:val="21"/>
                <w:lang w:val="en-US" w:eastAsia="zh-CN"/>
              </w:rPr>
              <w:t>更改32K晶振片内负载电容大小。</w:t>
            </w:r>
          </w:p>
        </w:tc>
        <w:tc>
          <w:tcPr>
            <w:tcW w:w="969" w:type="dxa"/>
            <w:vAlign w:val="center"/>
          </w:tcPr>
          <w:p w14:paraId="4F981886">
            <w:pPr>
              <w:tabs>
                <w:tab w:val="left" w:pos="570"/>
              </w:tabs>
              <w:jc w:val="center"/>
              <w:rPr>
                <w:rFonts w:hint="default"/>
                <w:sz w:val="21"/>
                <w:szCs w:val="21"/>
                <w:lang w:val="en-US" w:eastAsia="zh-CN"/>
              </w:rPr>
            </w:pPr>
            <w:r>
              <w:rPr>
                <w:rFonts w:hint="eastAsia"/>
                <w:sz w:val="21"/>
                <w:szCs w:val="21"/>
                <w:lang w:val="en-US" w:eastAsia="zh-CN"/>
              </w:rPr>
              <w:t>ZZJ</w:t>
            </w:r>
          </w:p>
        </w:tc>
        <w:tc>
          <w:tcPr>
            <w:tcW w:w="827" w:type="dxa"/>
            <w:vAlign w:val="center"/>
          </w:tcPr>
          <w:p w14:paraId="1213B297">
            <w:pPr>
              <w:jc w:val="center"/>
              <w:rPr>
                <w:rFonts w:hint="default"/>
                <w:sz w:val="21"/>
                <w:szCs w:val="21"/>
                <w:lang w:val="en-US" w:eastAsia="zh-CN"/>
              </w:rPr>
            </w:pPr>
            <w:r>
              <w:rPr>
                <w:rFonts w:hint="eastAsia"/>
                <w:sz w:val="21"/>
                <w:szCs w:val="21"/>
                <w:lang w:val="en-US" w:eastAsia="zh-CN"/>
              </w:rPr>
              <w:t>XJF</w:t>
            </w:r>
          </w:p>
        </w:tc>
      </w:tr>
      <w:tr w14:paraId="31571F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53AEFB1C">
            <w:pPr>
              <w:jc w:val="center"/>
              <w:rPr>
                <w:rFonts w:hint="default"/>
                <w:sz w:val="21"/>
                <w:szCs w:val="21"/>
                <w:lang w:val="en-US" w:eastAsia="zh-CN"/>
              </w:rPr>
            </w:pPr>
            <w:r>
              <w:rPr>
                <w:rFonts w:hint="eastAsia"/>
                <w:sz w:val="21"/>
                <w:szCs w:val="21"/>
                <w:lang w:val="en-US" w:eastAsia="zh-CN"/>
              </w:rPr>
              <w:t>2024/01/04</w:t>
            </w:r>
          </w:p>
        </w:tc>
        <w:tc>
          <w:tcPr>
            <w:tcW w:w="1281" w:type="dxa"/>
            <w:vAlign w:val="center"/>
          </w:tcPr>
          <w:p w14:paraId="4A8ABFEA">
            <w:pPr>
              <w:jc w:val="center"/>
              <w:rPr>
                <w:rFonts w:hint="default"/>
                <w:sz w:val="21"/>
                <w:szCs w:val="21"/>
                <w:lang w:val="en-US" w:eastAsia="zh-CN"/>
              </w:rPr>
            </w:pPr>
            <w:r>
              <w:rPr>
                <w:rFonts w:hint="eastAsia"/>
                <w:sz w:val="21"/>
                <w:szCs w:val="21"/>
                <w:lang w:val="en-US" w:eastAsia="zh-CN"/>
              </w:rPr>
              <w:t>V3.9</w:t>
            </w:r>
          </w:p>
        </w:tc>
        <w:tc>
          <w:tcPr>
            <w:tcW w:w="3723" w:type="dxa"/>
            <w:vAlign w:val="center"/>
          </w:tcPr>
          <w:p w14:paraId="61A4385A">
            <w:pPr>
              <w:numPr>
                <w:ilvl w:val="0"/>
                <w:numId w:val="4"/>
              </w:numPr>
              <w:rPr>
                <w:rFonts w:hint="eastAsia"/>
                <w:sz w:val="21"/>
                <w:szCs w:val="21"/>
                <w:lang w:val="en-US" w:eastAsia="zh-CN"/>
              </w:rPr>
            </w:pPr>
            <w:r>
              <w:rPr>
                <w:rFonts w:hint="eastAsia"/>
                <w:sz w:val="21"/>
                <w:szCs w:val="21"/>
                <w:lang w:val="en-US" w:eastAsia="zh-CN"/>
              </w:rPr>
              <w:t>更改TG7600B 原理图、增加天线匹配对地电感、GPADC、电源电路、ESD等相关信息。</w:t>
            </w:r>
          </w:p>
        </w:tc>
        <w:tc>
          <w:tcPr>
            <w:tcW w:w="969" w:type="dxa"/>
            <w:vAlign w:val="center"/>
          </w:tcPr>
          <w:p w14:paraId="205CB13C">
            <w:pPr>
              <w:tabs>
                <w:tab w:val="left" w:pos="570"/>
              </w:tabs>
              <w:jc w:val="center"/>
              <w:rPr>
                <w:rFonts w:hint="default"/>
                <w:sz w:val="21"/>
                <w:szCs w:val="21"/>
                <w:lang w:val="en-US" w:eastAsia="zh-CN"/>
              </w:rPr>
            </w:pPr>
            <w:r>
              <w:rPr>
                <w:rFonts w:hint="eastAsia"/>
                <w:sz w:val="21"/>
                <w:szCs w:val="21"/>
                <w:lang w:val="en-US" w:eastAsia="zh-CN"/>
              </w:rPr>
              <w:t>ZZJ</w:t>
            </w:r>
          </w:p>
        </w:tc>
        <w:tc>
          <w:tcPr>
            <w:tcW w:w="827" w:type="dxa"/>
            <w:vAlign w:val="center"/>
          </w:tcPr>
          <w:p w14:paraId="43CA3B8B">
            <w:pPr>
              <w:jc w:val="center"/>
              <w:rPr>
                <w:rFonts w:hint="default"/>
                <w:sz w:val="21"/>
                <w:szCs w:val="21"/>
                <w:lang w:val="en-US" w:eastAsia="zh-CN"/>
              </w:rPr>
            </w:pPr>
            <w:r>
              <w:rPr>
                <w:rFonts w:hint="eastAsia"/>
                <w:sz w:val="21"/>
                <w:szCs w:val="21"/>
                <w:lang w:val="en-US" w:eastAsia="zh-CN"/>
              </w:rPr>
              <w:t>XJF</w:t>
            </w:r>
          </w:p>
        </w:tc>
      </w:tr>
      <w:tr w14:paraId="31476E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31226765">
            <w:pPr>
              <w:jc w:val="center"/>
              <w:rPr>
                <w:rFonts w:hint="default"/>
                <w:sz w:val="21"/>
                <w:szCs w:val="21"/>
                <w:lang w:val="en-US" w:eastAsia="zh-CN"/>
              </w:rPr>
            </w:pPr>
            <w:r>
              <w:rPr>
                <w:rFonts w:hint="eastAsia"/>
                <w:sz w:val="21"/>
                <w:szCs w:val="21"/>
                <w:lang w:val="en-US" w:eastAsia="zh-CN"/>
              </w:rPr>
              <w:t>2024/01/18</w:t>
            </w:r>
          </w:p>
        </w:tc>
        <w:tc>
          <w:tcPr>
            <w:tcW w:w="1281" w:type="dxa"/>
            <w:vAlign w:val="center"/>
          </w:tcPr>
          <w:p w14:paraId="09B6F190">
            <w:pPr>
              <w:jc w:val="center"/>
              <w:rPr>
                <w:rFonts w:hint="default"/>
                <w:sz w:val="21"/>
                <w:szCs w:val="21"/>
                <w:lang w:val="en-US" w:eastAsia="zh-CN"/>
              </w:rPr>
            </w:pPr>
            <w:r>
              <w:rPr>
                <w:rFonts w:hint="eastAsia"/>
                <w:sz w:val="21"/>
                <w:szCs w:val="21"/>
                <w:lang w:val="en-US" w:eastAsia="zh-CN"/>
              </w:rPr>
              <w:t>V3.10</w:t>
            </w:r>
          </w:p>
        </w:tc>
        <w:tc>
          <w:tcPr>
            <w:tcW w:w="3723" w:type="dxa"/>
            <w:vAlign w:val="center"/>
          </w:tcPr>
          <w:p w14:paraId="728E2FEF">
            <w:pPr>
              <w:numPr>
                <w:ilvl w:val="0"/>
                <w:numId w:val="0"/>
              </w:numPr>
              <w:rPr>
                <w:rFonts w:hint="default"/>
                <w:sz w:val="21"/>
                <w:szCs w:val="21"/>
                <w:lang w:val="en-US" w:eastAsia="zh-CN"/>
              </w:rPr>
            </w:pPr>
            <w:r>
              <w:rPr>
                <w:rFonts w:hint="eastAsia"/>
                <w:sz w:val="21"/>
                <w:szCs w:val="21"/>
                <w:lang w:val="en-US" w:eastAsia="zh-CN"/>
              </w:rPr>
              <w:t>更改原理图中32K晶振电路中电容值大小</w:t>
            </w:r>
          </w:p>
        </w:tc>
        <w:tc>
          <w:tcPr>
            <w:tcW w:w="969" w:type="dxa"/>
            <w:vAlign w:val="center"/>
          </w:tcPr>
          <w:p w14:paraId="3D051EC4">
            <w:pPr>
              <w:tabs>
                <w:tab w:val="left" w:pos="570"/>
              </w:tabs>
              <w:jc w:val="center"/>
              <w:rPr>
                <w:rFonts w:hint="default"/>
                <w:sz w:val="21"/>
                <w:szCs w:val="21"/>
                <w:lang w:val="en-US" w:eastAsia="zh-CN"/>
              </w:rPr>
            </w:pPr>
            <w:r>
              <w:rPr>
                <w:rFonts w:hint="eastAsia"/>
                <w:sz w:val="21"/>
                <w:szCs w:val="21"/>
                <w:lang w:val="en-US" w:eastAsia="zh-CN"/>
              </w:rPr>
              <w:t>ZZJ</w:t>
            </w:r>
          </w:p>
        </w:tc>
        <w:tc>
          <w:tcPr>
            <w:tcW w:w="827" w:type="dxa"/>
            <w:vAlign w:val="center"/>
          </w:tcPr>
          <w:p w14:paraId="1C16FA2D">
            <w:pPr>
              <w:jc w:val="center"/>
              <w:rPr>
                <w:rFonts w:hint="default"/>
                <w:sz w:val="21"/>
                <w:szCs w:val="21"/>
                <w:lang w:val="en-US" w:eastAsia="zh-CN"/>
              </w:rPr>
            </w:pPr>
            <w:r>
              <w:rPr>
                <w:rFonts w:hint="eastAsia"/>
                <w:sz w:val="21"/>
                <w:szCs w:val="21"/>
                <w:lang w:val="en-US" w:eastAsia="zh-CN"/>
              </w:rPr>
              <w:t>LMS</w:t>
            </w:r>
          </w:p>
        </w:tc>
      </w:tr>
      <w:tr w14:paraId="5F938C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1B3C169F">
            <w:pPr>
              <w:jc w:val="center"/>
              <w:rPr>
                <w:rFonts w:hint="default"/>
                <w:sz w:val="21"/>
                <w:szCs w:val="21"/>
                <w:lang w:val="en-US" w:eastAsia="zh-CN"/>
              </w:rPr>
            </w:pPr>
            <w:r>
              <w:rPr>
                <w:rFonts w:hint="eastAsia"/>
                <w:sz w:val="21"/>
                <w:szCs w:val="21"/>
                <w:lang w:val="en-US" w:eastAsia="zh-CN"/>
              </w:rPr>
              <w:t>2024/01/24</w:t>
            </w:r>
          </w:p>
        </w:tc>
        <w:tc>
          <w:tcPr>
            <w:tcW w:w="1281" w:type="dxa"/>
            <w:vAlign w:val="center"/>
          </w:tcPr>
          <w:p w14:paraId="79887F68">
            <w:pPr>
              <w:jc w:val="center"/>
              <w:rPr>
                <w:rFonts w:hint="default"/>
                <w:sz w:val="21"/>
                <w:szCs w:val="21"/>
                <w:lang w:val="en-US" w:eastAsia="zh-CN"/>
              </w:rPr>
            </w:pPr>
            <w:r>
              <w:rPr>
                <w:rFonts w:hint="eastAsia"/>
                <w:sz w:val="21"/>
                <w:szCs w:val="21"/>
                <w:lang w:val="en-US" w:eastAsia="zh-CN"/>
              </w:rPr>
              <w:t>V3.11</w:t>
            </w:r>
          </w:p>
        </w:tc>
        <w:tc>
          <w:tcPr>
            <w:tcW w:w="3723" w:type="dxa"/>
            <w:vAlign w:val="center"/>
          </w:tcPr>
          <w:p w14:paraId="1CC1EB9B">
            <w:pPr>
              <w:numPr>
                <w:ilvl w:val="0"/>
                <w:numId w:val="0"/>
              </w:numPr>
              <w:rPr>
                <w:rFonts w:hint="default"/>
                <w:sz w:val="21"/>
                <w:szCs w:val="21"/>
                <w:lang w:val="en-US" w:eastAsia="zh-CN"/>
              </w:rPr>
            </w:pPr>
            <w:r>
              <w:rPr>
                <w:rFonts w:hint="eastAsia"/>
                <w:sz w:val="21"/>
                <w:szCs w:val="21"/>
                <w:lang w:val="en-US" w:eastAsia="zh-CN"/>
              </w:rPr>
              <w:t>补充32K晶振包地说明；增加32K Layout参考图。</w:t>
            </w:r>
          </w:p>
        </w:tc>
        <w:tc>
          <w:tcPr>
            <w:tcW w:w="969" w:type="dxa"/>
            <w:vAlign w:val="center"/>
          </w:tcPr>
          <w:p w14:paraId="4766138B">
            <w:pPr>
              <w:tabs>
                <w:tab w:val="left" w:pos="570"/>
              </w:tabs>
              <w:jc w:val="center"/>
              <w:rPr>
                <w:rFonts w:hint="eastAsia" w:ascii="Arial" w:hAnsi="Arial" w:eastAsia="宋体" w:cs="Arial"/>
                <w:sz w:val="21"/>
                <w:szCs w:val="21"/>
                <w:lang w:val="en-US" w:eastAsia="zh-CN" w:bidi="ar-SA"/>
              </w:rPr>
            </w:pPr>
            <w:r>
              <w:rPr>
                <w:rFonts w:hint="eastAsia"/>
                <w:sz w:val="21"/>
                <w:szCs w:val="21"/>
                <w:lang w:val="en-US" w:eastAsia="zh-CN"/>
              </w:rPr>
              <w:t>ZZJ</w:t>
            </w:r>
          </w:p>
        </w:tc>
        <w:tc>
          <w:tcPr>
            <w:tcW w:w="827" w:type="dxa"/>
            <w:vAlign w:val="center"/>
          </w:tcPr>
          <w:p w14:paraId="1BE3E8FD">
            <w:pPr>
              <w:jc w:val="center"/>
              <w:rPr>
                <w:rFonts w:hint="eastAsia" w:ascii="Arial" w:hAnsi="Arial" w:eastAsia="宋体" w:cs="Arial"/>
                <w:sz w:val="21"/>
                <w:szCs w:val="21"/>
                <w:lang w:val="en-US" w:eastAsia="zh-CN" w:bidi="ar-SA"/>
              </w:rPr>
            </w:pPr>
            <w:r>
              <w:rPr>
                <w:rFonts w:hint="eastAsia"/>
                <w:sz w:val="21"/>
                <w:szCs w:val="21"/>
                <w:lang w:val="en-US" w:eastAsia="zh-CN"/>
              </w:rPr>
              <w:t>LMS</w:t>
            </w:r>
          </w:p>
        </w:tc>
      </w:tr>
      <w:tr w14:paraId="666D17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635A5086">
            <w:pPr>
              <w:jc w:val="center"/>
              <w:rPr>
                <w:rFonts w:hint="eastAsia"/>
                <w:sz w:val="21"/>
                <w:szCs w:val="21"/>
                <w:lang w:val="en-US" w:eastAsia="zh-CN"/>
              </w:rPr>
            </w:pPr>
            <w:r>
              <w:rPr>
                <w:rFonts w:hint="eastAsia"/>
                <w:sz w:val="21"/>
                <w:szCs w:val="21"/>
                <w:lang w:val="en-US" w:eastAsia="zh-CN"/>
              </w:rPr>
              <w:t>2024/01/25</w:t>
            </w:r>
          </w:p>
        </w:tc>
        <w:tc>
          <w:tcPr>
            <w:tcW w:w="1281" w:type="dxa"/>
            <w:vAlign w:val="center"/>
          </w:tcPr>
          <w:p w14:paraId="00C587DC">
            <w:pPr>
              <w:jc w:val="center"/>
              <w:rPr>
                <w:rFonts w:hint="default"/>
                <w:sz w:val="21"/>
                <w:szCs w:val="21"/>
                <w:lang w:val="en-US" w:eastAsia="zh-CN"/>
              </w:rPr>
            </w:pPr>
            <w:r>
              <w:rPr>
                <w:rFonts w:hint="eastAsia"/>
                <w:sz w:val="21"/>
                <w:szCs w:val="21"/>
                <w:lang w:val="en-US" w:eastAsia="zh-CN"/>
              </w:rPr>
              <w:t>V3.12</w:t>
            </w:r>
          </w:p>
        </w:tc>
        <w:tc>
          <w:tcPr>
            <w:tcW w:w="3723" w:type="dxa"/>
            <w:vAlign w:val="center"/>
          </w:tcPr>
          <w:p w14:paraId="0CE2222E">
            <w:pPr>
              <w:numPr>
                <w:ilvl w:val="0"/>
                <w:numId w:val="0"/>
              </w:numPr>
              <w:rPr>
                <w:rFonts w:hint="default"/>
                <w:sz w:val="21"/>
                <w:szCs w:val="21"/>
                <w:lang w:val="en-US" w:eastAsia="zh-CN"/>
              </w:rPr>
            </w:pPr>
            <w:r>
              <w:rPr>
                <w:rFonts w:hint="eastAsia"/>
                <w:sz w:val="21"/>
                <w:szCs w:val="21"/>
                <w:lang w:val="en-US" w:eastAsia="zh-CN"/>
              </w:rPr>
              <w:t>在PINMUX表中增加备注说明</w:t>
            </w:r>
          </w:p>
        </w:tc>
        <w:tc>
          <w:tcPr>
            <w:tcW w:w="969" w:type="dxa"/>
            <w:vAlign w:val="center"/>
          </w:tcPr>
          <w:p w14:paraId="6917B14D">
            <w:pPr>
              <w:tabs>
                <w:tab w:val="left" w:pos="570"/>
              </w:tabs>
              <w:jc w:val="center"/>
              <w:rPr>
                <w:rFonts w:hint="default"/>
                <w:sz w:val="21"/>
                <w:szCs w:val="21"/>
                <w:lang w:val="en-US" w:eastAsia="zh-CN"/>
              </w:rPr>
            </w:pPr>
            <w:r>
              <w:rPr>
                <w:rFonts w:hint="eastAsia"/>
                <w:sz w:val="21"/>
                <w:szCs w:val="21"/>
                <w:lang w:val="en-US" w:eastAsia="zh-CN"/>
              </w:rPr>
              <w:t>LMS</w:t>
            </w:r>
          </w:p>
        </w:tc>
        <w:tc>
          <w:tcPr>
            <w:tcW w:w="827" w:type="dxa"/>
            <w:vAlign w:val="center"/>
          </w:tcPr>
          <w:p w14:paraId="757586D1">
            <w:pPr>
              <w:jc w:val="center"/>
              <w:rPr>
                <w:rFonts w:hint="default"/>
                <w:sz w:val="21"/>
                <w:szCs w:val="21"/>
                <w:lang w:val="en-US" w:eastAsia="zh-CN"/>
              </w:rPr>
            </w:pPr>
            <w:r>
              <w:rPr>
                <w:rFonts w:hint="eastAsia"/>
                <w:sz w:val="21"/>
                <w:szCs w:val="21"/>
                <w:lang w:val="en-US" w:eastAsia="zh-CN"/>
              </w:rPr>
              <w:t>WT</w:t>
            </w:r>
          </w:p>
        </w:tc>
      </w:tr>
      <w:tr w14:paraId="0D608D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2CC58815">
            <w:pPr>
              <w:jc w:val="center"/>
              <w:rPr>
                <w:rFonts w:hint="default"/>
                <w:sz w:val="21"/>
                <w:szCs w:val="21"/>
                <w:lang w:val="en-US" w:eastAsia="zh-CN"/>
              </w:rPr>
            </w:pPr>
            <w:r>
              <w:rPr>
                <w:rFonts w:hint="eastAsia"/>
                <w:sz w:val="21"/>
                <w:szCs w:val="21"/>
                <w:lang w:val="en-US" w:eastAsia="zh-CN"/>
              </w:rPr>
              <w:t>2024/02/20</w:t>
            </w:r>
          </w:p>
        </w:tc>
        <w:tc>
          <w:tcPr>
            <w:tcW w:w="1281" w:type="dxa"/>
            <w:vAlign w:val="center"/>
          </w:tcPr>
          <w:p w14:paraId="1C2CFEAB">
            <w:pPr>
              <w:jc w:val="center"/>
              <w:rPr>
                <w:rFonts w:hint="default"/>
                <w:sz w:val="21"/>
                <w:szCs w:val="21"/>
                <w:lang w:val="en-US" w:eastAsia="zh-CN"/>
              </w:rPr>
            </w:pPr>
            <w:r>
              <w:rPr>
                <w:rFonts w:hint="eastAsia"/>
                <w:sz w:val="21"/>
                <w:szCs w:val="21"/>
                <w:lang w:val="en-US" w:eastAsia="zh-CN"/>
              </w:rPr>
              <w:t>V4.1</w:t>
            </w:r>
          </w:p>
        </w:tc>
        <w:tc>
          <w:tcPr>
            <w:tcW w:w="3723" w:type="dxa"/>
            <w:vAlign w:val="center"/>
          </w:tcPr>
          <w:p w14:paraId="304E4300">
            <w:pPr>
              <w:numPr>
                <w:ilvl w:val="0"/>
                <w:numId w:val="0"/>
              </w:numPr>
              <w:rPr>
                <w:rFonts w:hint="default"/>
                <w:sz w:val="21"/>
                <w:szCs w:val="21"/>
                <w:lang w:val="en-US" w:eastAsia="zh-CN"/>
              </w:rPr>
            </w:pPr>
            <w:r>
              <w:rPr>
                <w:rFonts w:hint="eastAsia"/>
                <w:sz w:val="21"/>
                <w:szCs w:val="21"/>
                <w:lang w:val="en-US" w:eastAsia="zh-CN"/>
              </w:rPr>
              <w:t>增加原理图</w:t>
            </w:r>
          </w:p>
        </w:tc>
        <w:tc>
          <w:tcPr>
            <w:tcW w:w="969" w:type="dxa"/>
            <w:vAlign w:val="center"/>
          </w:tcPr>
          <w:p w14:paraId="1D4D3AE2">
            <w:pPr>
              <w:tabs>
                <w:tab w:val="left" w:pos="570"/>
              </w:tabs>
              <w:jc w:val="center"/>
              <w:rPr>
                <w:rFonts w:hint="default"/>
                <w:sz w:val="21"/>
                <w:szCs w:val="21"/>
                <w:lang w:val="en-US" w:eastAsia="zh-CN"/>
              </w:rPr>
            </w:pPr>
            <w:r>
              <w:rPr>
                <w:rFonts w:hint="eastAsia"/>
                <w:sz w:val="21"/>
                <w:szCs w:val="21"/>
                <w:lang w:val="en-US" w:eastAsia="zh-CN"/>
              </w:rPr>
              <w:t>LMS</w:t>
            </w:r>
          </w:p>
        </w:tc>
        <w:tc>
          <w:tcPr>
            <w:tcW w:w="827" w:type="dxa"/>
            <w:vAlign w:val="center"/>
          </w:tcPr>
          <w:p w14:paraId="05C9E003">
            <w:pPr>
              <w:jc w:val="center"/>
              <w:rPr>
                <w:rFonts w:hint="default"/>
                <w:sz w:val="21"/>
                <w:szCs w:val="21"/>
                <w:lang w:val="en-US" w:eastAsia="zh-CN"/>
              </w:rPr>
            </w:pPr>
            <w:r>
              <w:rPr>
                <w:rFonts w:hint="eastAsia"/>
                <w:sz w:val="21"/>
                <w:szCs w:val="21"/>
                <w:lang w:val="en-US" w:eastAsia="zh-CN"/>
              </w:rPr>
              <w:t>WT</w:t>
            </w:r>
          </w:p>
        </w:tc>
      </w:tr>
      <w:tr w14:paraId="3C142D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55D3834E">
            <w:pPr>
              <w:jc w:val="center"/>
              <w:rPr>
                <w:rFonts w:hint="eastAsia" w:ascii="Arial" w:hAnsi="Arial" w:eastAsia="宋体" w:cs="Arial"/>
                <w:sz w:val="21"/>
                <w:szCs w:val="21"/>
                <w:lang w:val="en-US" w:eastAsia="zh-CN" w:bidi="ar-SA"/>
              </w:rPr>
            </w:pPr>
            <w:r>
              <w:rPr>
                <w:rFonts w:hint="eastAsia"/>
                <w:sz w:val="21"/>
                <w:szCs w:val="21"/>
                <w:lang w:val="en-US" w:eastAsia="zh-CN"/>
              </w:rPr>
              <w:t>2024/02/2</w:t>
            </w:r>
            <w:r>
              <w:rPr>
                <w:rFonts w:hint="default"/>
                <w:sz w:val="21"/>
                <w:szCs w:val="21"/>
                <w:lang w:val="en-US" w:eastAsia="zh-CN"/>
              </w:rPr>
              <w:t>1</w:t>
            </w:r>
          </w:p>
        </w:tc>
        <w:tc>
          <w:tcPr>
            <w:tcW w:w="1281" w:type="dxa"/>
            <w:vAlign w:val="center"/>
          </w:tcPr>
          <w:p w14:paraId="5866E567">
            <w:pPr>
              <w:jc w:val="center"/>
              <w:rPr>
                <w:rFonts w:hint="eastAsia" w:ascii="Arial" w:hAnsi="Arial" w:eastAsia="宋体" w:cs="Arial"/>
                <w:sz w:val="21"/>
                <w:szCs w:val="21"/>
                <w:lang w:val="en-US" w:eastAsia="zh-CN" w:bidi="ar-SA"/>
              </w:rPr>
            </w:pPr>
            <w:r>
              <w:rPr>
                <w:rFonts w:hint="eastAsia"/>
                <w:sz w:val="21"/>
                <w:szCs w:val="21"/>
                <w:lang w:val="en-US" w:eastAsia="zh-CN"/>
              </w:rPr>
              <w:t>V4.</w:t>
            </w:r>
            <w:r>
              <w:rPr>
                <w:rFonts w:hint="default"/>
                <w:sz w:val="21"/>
                <w:szCs w:val="21"/>
                <w:lang w:val="en-US" w:eastAsia="zh-CN"/>
              </w:rPr>
              <w:t>2</w:t>
            </w:r>
          </w:p>
        </w:tc>
        <w:tc>
          <w:tcPr>
            <w:tcW w:w="3723" w:type="dxa"/>
            <w:vAlign w:val="center"/>
          </w:tcPr>
          <w:p w14:paraId="3535FCFD">
            <w:pPr>
              <w:numPr>
                <w:ilvl w:val="0"/>
                <w:numId w:val="0"/>
              </w:numPr>
              <w:ind w:left="0" w:leftChars="0" w:firstLine="0" w:firstLineChars="0"/>
              <w:rPr>
                <w:rFonts w:hint="default" w:ascii="Arial" w:hAnsi="Arial" w:eastAsia="宋体" w:cs="Arial"/>
                <w:sz w:val="21"/>
                <w:szCs w:val="21"/>
                <w:lang w:val="en-US" w:eastAsia="zh-CN" w:bidi="ar-SA"/>
              </w:rPr>
            </w:pPr>
            <w:r>
              <w:rPr>
                <w:rFonts w:hint="eastAsia"/>
                <w:sz w:val="21"/>
                <w:szCs w:val="21"/>
                <w:lang w:val="en-US" w:eastAsia="zh-CN"/>
              </w:rPr>
              <w:t>增加配置说明</w:t>
            </w:r>
          </w:p>
        </w:tc>
        <w:tc>
          <w:tcPr>
            <w:tcW w:w="969" w:type="dxa"/>
            <w:vAlign w:val="center"/>
          </w:tcPr>
          <w:p w14:paraId="6C704AB8">
            <w:pPr>
              <w:tabs>
                <w:tab w:val="left" w:pos="570"/>
              </w:tabs>
              <w:jc w:val="center"/>
              <w:rPr>
                <w:rFonts w:hint="eastAsia" w:ascii="Arial" w:hAnsi="Arial" w:eastAsia="宋体" w:cs="Arial"/>
                <w:sz w:val="21"/>
                <w:szCs w:val="21"/>
                <w:lang w:val="en-US" w:eastAsia="zh-CN" w:bidi="ar-SA"/>
              </w:rPr>
            </w:pPr>
            <w:r>
              <w:rPr>
                <w:rFonts w:hint="eastAsia"/>
                <w:sz w:val="21"/>
                <w:szCs w:val="21"/>
                <w:lang w:val="en-US" w:eastAsia="zh-CN"/>
              </w:rPr>
              <w:t>LMS</w:t>
            </w:r>
          </w:p>
        </w:tc>
        <w:tc>
          <w:tcPr>
            <w:tcW w:w="827" w:type="dxa"/>
            <w:vAlign w:val="center"/>
          </w:tcPr>
          <w:p w14:paraId="64DD255E">
            <w:pPr>
              <w:jc w:val="center"/>
              <w:rPr>
                <w:rFonts w:hint="eastAsia" w:ascii="Arial" w:hAnsi="Arial" w:eastAsia="宋体" w:cs="Arial"/>
                <w:sz w:val="21"/>
                <w:szCs w:val="21"/>
                <w:lang w:val="en-US" w:eastAsia="zh-CN" w:bidi="ar-SA"/>
              </w:rPr>
            </w:pPr>
            <w:r>
              <w:rPr>
                <w:rFonts w:hint="eastAsia"/>
                <w:sz w:val="21"/>
                <w:szCs w:val="21"/>
                <w:lang w:val="en-US" w:eastAsia="zh-CN"/>
              </w:rPr>
              <w:t>WT</w:t>
            </w:r>
          </w:p>
        </w:tc>
      </w:tr>
      <w:tr w14:paraId="065D1F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22DD7341">
            <w:pPr>
              <w:jc w:val="center"/>
              <w:rPr>
                <w:rFonts w:hint="default"/>
                <w:sz w:val="21"/>
                <w:szCs w:val="21"/>
                <w:lang w:val="en-US" w:eastAsia="zh-CN"/>
              </w:rPr>
            </w:pPr>
            <w:r>
              <w:rPr>
                <w:rFonts w:hint="eastAsia"/>
                <w:sz w:val="21"/>
                <w:szCs w:val="21"/>
                <w:lang w:val="en-US" w:eastAsia="zh-CN"/>
              </w:rPr>
              <w:t>2024/03/13</w:t>
            </w:r>
          </w:p>
        </w:tc>
        <w:tc>
          <w:tcPr>
            <w:tcW w:w="1281" w:type="dxa"/>
            <w:vAlign w:val="center"/>
          </w:tcPr>
          <w:p w14:paraId="758712CE">
            <w:pPr>
              <w:jc w:val="center"/>
              <w:rPr>
                <w:rFonts w:hint="default"/>
                <w:sz w:val="21"/>
                <w:szCs w:val="21"/>
                <w:lang w:val="en-US" w:eastAsia="zh-CN"/>
              </w:rPr>
            </w:pPr>
            <w:r>
              <w:rPr>
                <w:rFonts w:hint="eastAsia"/>
                <w:sz w:val="21"/>
                <w:szCs w:val="21"/>
                <w:lang w:val="en-US" w:eastAsia="zh-CN"/>
              </w:rPr>
              <w:t>V4.3</w:t>
            </w:r>
          </w:p>
        </w:tc>
        <w:tc>
          <w:tcPr>
            <w:tcW w:w="3723" w:type="dxa"/>
            <w:vAlign w:val="center"/>
          </w:tcPr>
          <w:p w14:paraId="4FE0A971">
            <w:pPr>
              <w:numPr>
                <w:ilvl w:val="0"/>
                <w:numId w:val="0"/>
              </w:numPr>
              <w:ind w:left="0" w:leftChars="0" w:firstLine="0" w:firstLineChars="0"/>
              <w:rPr>
                <w:rFonts w:hint="default"/>
                <w:sz w:val="21"/>
                <w:szCs w:val="21"/>
                <w:lang w:val="en-US" w:eastAsia="zh-CN"/>
              </w:rPr>
            </w:pPr>
            <w:r>
              <w:rPr>
                <w:rFonts w:hint="eastAsia"/>
                <w:sz w:val="21"/>
                <w:szCs w:val="21"/>
                <w:lang w:val="en-US" w:eastAsia="zh-CN"/>
              </w:rPr>
              <w:t>更改参考原理图</w:t>
            </w:r>
          </w:p>
        </w:tc>
        <w:tc>
          <w:tcPr>
            <w:tcW w:w="969" w:type="dxa"/>
            <w:vAlign w:val="center"/>
          </w:tcPr>
          <w:p w14:paraId="662218FE">
            <w:pPr>
              <w:tabs>
                <w:tab w:val="left" w:pos="570"/>
              </w:tabs>
              <w:jc w:val="center"/>
              <w:rPr>
                <w:rFonts w:hint="default"/>
                <w:sz w:val="21"/>
                <w:szCs w:val="21"/>
                <w:lang w:val="en-US" w:eastAsia="zh-CN"/>
              </w:rPr>
            </w:pPr>
            <w:r>
              <w:rPr>
                <w:rFonts w:hint="eastAsia"/>
                <w:sz w:val="21"/>
                <w:szCs w:val="21"/>
                <w:lang w:val="en-US" w:eastAsia="zh-CN"/>
              </w:rPr>
              <w:t>ZZJ</w:t>
            </w:r>
          </w:p>
        </w:tc>
        <w:tc>
          <w:tcPr>
            <w:tcW w:w="827" w:type="dxa"/>
            <w:vAlign w:val="center"/>
          </w:tcPr>
          <w:p w14:paraId="78A24585">
            <w:pPr>
              <w:jc w:val="center"/>
              <w:rPr>
                <w:rFonts w:hint="default"/>
                <w:sz w:val="21"/>
                <w:szCs w:val="21"/>
                <w:lang w:val="en-US" w:eastAsia="zh-CN"/>
              </w:rPr>
            </w:pPr>
            <w:r>
              <w:rPr>
                <w:rFonts w:hint="eastAsia"/>
                <w:sz w:val="21"/>
                <w:szCs w:val="21"/>
                <w:lang w:val="en-US" w:eastAsia="zh-CN"/>
              </w:rPr>
              <w:t>LMS</w:t>
            </w:r>
          </w:p>
        </w:tc>
      </w:tr>
      <w:tr w14:paraId="10E5A4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0E1D008D">
            <w:pPr>
              <w:jc w:val="center"/>
              <w:rPr>
                <w:rFonts w:hint="default"/>
                <w:sz w:val="21"/>
                <w:szCs w:val="21"/>
                <w:lang w:val="en-US" w:eastAsia="zh-CN"/>
              </w:rPr>
            </w:pPr>
            <w:r>
              <w:rPr>
                <w:rFonts w:hint="eastAsia"/>
                <w:sz w:val="21"/>
                <w:szCs w:val="21"/>
                <w:lang w:val="en-US" w:eastAsia="zh-CN"/>
              </w:rPr>
              <w:t>2024/03/27</w:t>
            </w:r>
          </w:p>
        </w:tc>
        <w:tc>
          <w:tcPr>
            <w:tcW w:w="1281" w:type="dxa"/>
            <w:vAlign w:val="center"/>
          </w:tcPr>
          <w:p w14:paraId="54E1F8A1">
            <w:pPr>
              <w:jc w:val="center"/>
              <w:rPr>
                <w:rFonts w:hint="default"/>
                <w:sz w:val="21"/>
                <w:szCs w:val="21"/>
                <w:lang w:val="en-US" w:eastAsia="zh-CN"/>
              </w:rPr>
            </w:pPr>
            <w:r>
              <w:rPr>
                <w:rFonts w:hint="eastAsia"/>
                <w:sz w:val="21"/>
                <w:szCs w:val="21"/>
                <w:lang w:val="en-US" w:eastAsia="zh-CN"/>
              </w:rPr>
              <w:t>V4.4</w:t>
            </w:r>
          </w:p>
        </w:tc>
        <w:tc>
          <w:tcPr>
            <w:tcW w:w="3723" w:type="dxa"/>
            <w:vAlign w:val="center"/>
          </w:tcPr>
          <w:p w14:paraId="7724F662">
            <w:pPr>
              <w:numPr>
                <w:ilvl w:val="0"/>
                <w:numId w:val="5"/>
              </w:numPr>
              <w:ind w:left="0" w:leftChars="0" w:firstLine="0" w:firstLineChars="0"/>
              <w:rPr>
                <w:rFonts w:hint="default"/>
                <w:sz w:val="21"/>
                <w:szCs w:val="21"/>
                <w:lang w:val="en-US" w:eastAsia="zh-CN"/>
              </w:rPr>
            </w:pPr>
            <w:r>
              <w:rPr>
                <w:rFonts w:hint="eastAsia"/>
                <w:sz w:val="21"/>
                <w:szCs w:val="21"/>
                <w:lang w:val="en-US" w:eastAsia="zh-CN"/>
              </w:rPr>
              <w:t>PINMUX表增加ADC功能；</w:t>
            </w:r>
          </w:p>
          <w:p w14:paraId="33A58747">
            <w:pPr>
              <w:numPr>
                <w:ilvl w:val="0"/>
                <w:numId w:val="5"/>
              </w:numPr>
              <w:ind w:left="0" w:leftChars="0" w:firstLine="0" w:firstLineChars="0"/>
              <w:rPr>
                <w:rFonts w:hint="default"/>
                <w:sz w:val="21"/>
                <w:szCs w:val="21"/>
                <w:lang w:val="en-US" w:eastAsia="zh-CN"/>
              </w:rPr>
            </w:pPr>
            <w:r>
              <w:rPr>
                <w:rFonts w:hint="eastAsia"/>
                <w:sz w:val="21"/>
                <w:szCs w:val="21"/>
                <w:lang w:val="en-US" w:eastAsia="zh-CN"/>
              </w:rPr>
              <w:t>PINMUX说明中指明三线SPI的输入/输出引脚；</w:t>
            </w:r>
          </w:p>
        </w:tc>
        <w:tc>
          <w:tcPr>
            <w:tcW w:w="969" w:type="dxa"/>
            <w:vAlign w:val="center"/>
          </w:tcPr>
          <w:p w14:paraId="3670D3D6">
            <w:pPr>
              <w:tabs>
                <w:tab w:val="left" w:pos="570"/>
              </w:tabs>
              <w:jc w:val="center"/>
              <w:rPr>
                <w:rFonts w:hint="default"/>
                <w:sz w:val="21"/>
                <w:szCs w:val="21"/>
                <w:lang w:val="en-US" w:eastAsia="zh-CN"/>
              </w:rPr>
            </w:pPr>
            <w:r>
              <w:rPr>
                <w:rFonts w:hint="eastAsia"/>
                <w:sz w:val="21"/>
                <w:szCs w:val="21"/>
                <w:lang w:val="en-US" w:eastAsia="zh-CN"/>
              </w:rPr>
              <w:t>LMS</w:t>
            </w:r>
          </w:p>
        </w:tc>
        <w:tc>
          <w:tcPr>
            <w:tcW w:w="827" w:type="dxa"/>
            <w:vAlign w:val="center"/>
          </w:tcPr>
          <w:p w14:paraId="78FF5FF1">
            <w:pPr>
              <w:jc w:val="center"/>
              <w:rPr>
                <w:rFonts w:hint="default"/>
                <w:sz w:val="21"/>
                <w:szCs w:val="21"/>
                <w:lang w:val="en-US" w:eastAsia="zh-CN"/>
              </w:rPr>
            </w:pPr>
            <w:r>
              <w:rPr>
                <w:rFonts w:hint="eastAsia"/>
                <w:sz w:val="21"/>
                <w:szCs w:val="21"/>
                <w:lang w:val="en-US" w:eastAsia="zh-CN"/>
              </w:rPr>
              <w:t>WT</w:t>
            </w:r>
          </w:p>
        </w:tc>
      </w:tr>
      <w:tr w14:paraId="7ECEEA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3B4640FA">
            <w:pPr>
              <w:jc w:val="center"/>
              <w:rPr>
                <w:rFonts w:hint="default"/>
                <w:sz w:val="21"/>
                <w:szCs w:val="21"/>
                <w:lang w:val="en-US" w:eastAsia="zh-CN"/>
              </w:rPr>
            </w:pPr>
            <w:r>
              <w:rPr>
                <w:rFonts w:hint="eastAsia"/>
                <w:sz w:val="21"/>
                <w:szCs w:val="21"/>
                <w:lang w:val="en-US" w:eastAsia="zh-CN"/>
              </w:rPr>
              <w:t>2024/03/27</w:t>
            </w:r>
          </w:p>
        </w:tc>
        <w:tc>
          <w:tcPr>
            <w:tcW w:w="1281" w:type="dxa"/>
            <w:vAlign w:val="center"/>
          </w:tcPr>
          <w:p w14:paraId="3D177615">
            <w:pPr>
              <w:jc w:val="center"/>
              <w:rPr>
                <w:rFonts w:hint="default"/>
                <w:sz w:val="21"/>
                <w:szCs w:val="21"/>
                <w:lang w:val="en-US" w:eastAsia="zh-CN"/>
              </w:rPr>
            </w:pPr>
            <w:r>
              <w:rPr>
                <w:rFonts w:hint="eastAsia"/>
                <w:sz w:val="21"/>
                <w:szCs w:val="21"/>
                <w:lang w:val="en-US" w:eastAsia="zh-CN"/>
              </w:rPr>
              <w:t>V4.5</w:t>
            </w:r>
          </w:p>
        </w:tc>
        <w:tc>
          <w:tcPr>
            <w:tcW w:w="3723" w:type="dxa"/>
            <w:vAlign w:val="center"/>
          </w:tcPr>
          <w:p w14:paraId="01F4D61B">
            <w:pPr>
              <w:numPr>
                <w:ilvl w:val="0"/>
                <w:numId w:val="0"/>
              </w:numPr>
              <w:ind w:leftChars="0"/>
              <w:rPr>
                <w:rFonts w:hint="default"/>
                <w:sz w:val="21"/>
                <w:szCs w:val="21"/>
                <w:lang w:val="en-US" w:eastAsia="zh-CN"/>
              </w:rPr>
            </w:pPr>
            <w:r>
              <w:rPr>
                <w:rFonts w:hint="eastAsia"/>
                <w:sz w:val="21"/>
                <w:szCs w:val="21"/>
                <w:lang w:val="en-US" w:eastAsia="zh-CN"/>
              </w:rPr>
              <w:t>更改TG7600B复位时间</w:t>
            </w:r>
          </w:p>
        </w:tc>
        <w:tc>
          <w:tcPr>
            <w:tcW w:w="969" w:type="dxa"/>
            <w:vAlign w:val="center"/>
          </w:tcPr>
          <w:p w14:paraId="52B747B5">
            <w:pPr>
              <w:tabs>
                <w:tab w:val="left" w:pos="570"/>
              </w:tabs>
              <w:jc w:val="center"/>
              <w:rPr>
                <w:rFonts w:hint="eastAsia" w:ascii="Arial" w:hAnsi="Arial" w:eastAsia="宋体" w:cs="Arial"/>
                <w:sz w:val="21"/>
                <w:szCs w:val="21"/>
                <w:lang w:val="en-US" w:eastAsia="zh-CN" w:bidi="ar-SA"/>
              </w:rPr>
            </w:pPr>
            <w:r>
              <w:rPr>
                <w:rFonts w:hint="eastAsia"/>
                <w:sz w:val="21"/>
                <w:szCs w:val="21"/>
                <w:lang w:val="en-US" w:eastAsia="zh-CN"/>
              </w:rPr>
              <w:t>ZZJ</w:t>
            </w:r>
          </w:p>
        </w:tc>
        <w:tc>
          <w:tcPr>
            <w:tcW w:w="827" w:type="dxa"/>
            <w:vAlign w:val="center"/>
          </w:tcPr>
          <w:p w14:paraId="602C96FD">
            <w:pPr>
              <w:jc w:val="center"/>
              <w:rPr>
                <w:rFonts w:hint="eastAsia" w:ascii="Arial" w:hAnsi="Arial" w:eastAsia="宋体" w:cs="Arial"/>
                <w:sz w:val="21"/>
                <w:szCs w:val="21"/>
                <w:lang w:val="en-US" w:eastAsia="zh-CN" w:bidi="ar-SA"/>
              </w:rPr>
            </w:pPr>
            <w:r>
              <w:rPr>
                <w:rFonts w:hint="eastAsia"/>
                <w:sz w:val="21"/>
                <w:szCs w:val="21"/>
                <w:lang w:val="en-US" w:eastAsia="zh-CN"/>
              </w:rPr>
              <w:t>LMS</w:t>
            </w:r>
          </w:p>
        </w:tc>
      </w:tr>
      <w:tr w14:paraId="5CF238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7BEA70A4">
            <w:pPr>
              <w:jc w:val="center"/>
              <w:rPr>
                <w:rFonts w:hint="default"/>
                <w:sz w:val="21"/>
                <w:szCs w:val="21"/>
                <w:lang w:val="en-US" w:eastAsia="zh-CN"/>
              </w:rPr>
            </w:pPr>
            <w:r>
              <w:rPr>
                <w:rFonts w:hint="eastAsia"/>
                <w:sz w:val="21"/>
                <w:szCs w:val="21"/>
                <w:lang w:val="en-US" w:eastAsia="zh-CN"/>
              </w:rPr>
              <w:t>2024/04/16</w:t>
            </w:r>
          </w:p>
        </w:tc>
        <w:tc>
          <w:tcPr>
            <w:tcW w:w="1281" w:type="dxa"/>
            <w:vAlign w:val="center"/>
          </w:tcPr>
          <w:p w14:paraId="761A1632">
            <w:pPr>
              <w:jc w:val="center"/>
              <w:rPr>
                <w:rFonts w:hint="default"/>
                <w:sz w:val="21"/>
                <w:szCs w:val="21"/>
                <w:lang w:val="en-US" w:eastAsia="zh-CN"/>
              </w:rPr>
            </w:pPr>
            <w:r>
              <w:rPr>
                <w:rFonts w:hint="eastAsia"/>
                <w:sz w:val="21"/>
                <w:szCs w:val="21"/>
                <w:lang w:val="en-US" w:eastAsia="zh-CN"/>
              </w:rPr>
              <w:t>V4.6</w:t>
            </w:r>
          </w:p>
        </w:tc>
        <w:tc>
          <w:tcPr>
            <w:tcW w:w="3723" w:type="dxa"/>
            <w:vAlign w:val="center"/>
          </w:tcPr>
          <w:p w14:paraId="7596028E">
            <w:pPr>
              <w:numPr>
                <w:ilvl w:val="0"/>
                <w:numId w:val="0"/>
              </w:numPr>
              <w:ind w:leftChars="0"/>
              <w:rPr>
                <w:rFonts w:hint="default"/>
                <w:sz w:val="21"/>
                <w:szCs w:val="21"/>
                <w:lang w:val="en-US" w:eastAsia="zh-CN"/>
              </w:rPr>
            </w:pPr>
            <w:r>
              <w:rPr>
                <w:rFonts w:hint="eastAsia"/>
                <w:sz w:val="21"/>
                <w:szCs w:val="21"/>
                <w:lang w:val="en-US" w:eastAsia="zh-CN"/>
              </w:rPr>
              <w:t>增加TG7600B贴片的工艺参数</w:t>
            </w:r>
          </w:p>
        </w:tc>
        <w:tc>
          <w:tcPr>
            <w:tcW w:w="969" w:type="dxa"/>
            <w:vAlign w:val="center"/>
          </w:tcPr>
          <w:p w14:paraId="3E877A37">
            <w:pPr>
              <w:tabs>
                <w:tab w:val="left" w:pos="570"/>
              </w:tabs>
              <w:jc w:val="center"/>
              <w:rPr>
                <w:rFonts w:hint="eastAsia" w:ascii="Arial" w:hAnsi="Arial" w:eastAsia="宋体" w:cs="Arial"/>
                <w:sz w:val="21"/>
                <w:szCs w:val="21"/>
                <w:lang w:val="en-US" w:eastAsia="zh-CN" w:bidi="ar-SA"/>
              </w:rPr>
            </w:pPr>
            <w:r>
              <w:rPr>
                <w:rFonts w:hint="eastAsia"/>
                <w:sz w:val="21"/>
                <w:szCs w:val="21"/>
                <w:lang w:val="en-US" w:eastAsia="zh-CN"/>
              </w:rPr>
              <w:t>ZZJ</w:t>
            </w:r>
          </w:p>
        </w:tc>
        <w:tc>
          <w:tcPr>
            <w:tcW w:w="827" w:type="dxa"/>
            <w:vAlign w:val="center"/>
          </w:tcPr>
          <w:p w14:paraId="7C8B2987">
            <w:pPr>
              <w:jc w:val="center"/>
              <w:rPr>
                <w:rFonts w:hint="eastAsia" w:ascii="Arial" w:hAnsi="Arial" w:eastAsia="宋体" w:cs="Arial"/>
                <w:sz w:val="21"/>
                <w:szCs w:val="21"/>
                <w:lang w:val="en-US" w:eastAsia="zh-CN" w:bidi="ar-SA"/>
              </w:rPr>
            </w:pPr>
            <w:r>
              <w:rPr>
                <w:rFonts w:hint="eastAsia"/>
                <w:sz w:val="21"/>
                <w:szCs w:val="21"/>
                <w:lang w:val="en-US" w:eastAsia="zh-CN"/>
              </w:rPr>
              <w:t>LMS</w:t>
            </w:r>
          </w:p>
        </w:tc>
      </w:tr>
      <w:tr w14:paraId="2E8B22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2017CD1D">
            <w:pPr>
              <w:jc w:val="center"/>
              <w:rPr>
                <w:rFonts w:hint="default"/>
                <w:sz w:val="21"/>
                <w:szCs w:val="21"/>
                <w:lang w:val="en-US" w:eastAsia="zh-CN"/>
              </w:rPr>
            </w:pPr>
            <w:r>
              <w:rPr>
                <w:rFonts w:hint="eastAsia"/>
                <w:sz w:val="21"/>
                <w:szCs w:val="21"/>
                <w:lang w:val="en-US" w:eastAsia="zh-CN"/>
              </w:rPr>
              <w:t>2024/04/25</w:t>
            </w:r>
          </w:p>
        </w:tc>
        <w:tc>
          <w:tcPr>
            <w:tcW w:w="1281" w:type="dxa"/>
            <w:vAlign w:val="center"/>
          </w:tcPr>
          <w:p w14:paraId="54B283EE">
            <w:pPr>
              <w:jc w:val="center"/>
              <w:rPr>
                <w:rFonts w:hint="default"/>
                <w:sz w:val="21"/>
                <w:szCs w:val="21"/>
                <w:lang w:val="en-US" w:eastAsia="zh-CN"/>
              </w:rPr>
            </w:pPr>
            <w:r>
              <w:rPr>
                <w:rFonts w:hint="eastAsia"/>
                <w:sz w:val="21"/>
                <w:szCs w:val="21"/>
                <w:lang w:val="en-US" w:eastAsia="zh-CN"/>
              </w:rPr>
              <w:t>V4.7</w:t>
            </w:r>
          </w:p>
        </w:tc>
        <w:tc>
          <w:tcPr>
            <w:tcW w:w="3723" w:type="dxa"/>
            <w:vAlign w:val="center"/>
          </w:tcPr>
          <w:p w14:paraId="798D822E">
            <w:pPr>
              <w:numPr>
                <w:ilvl w:val="0"/>
                <w:numId w:val="0"/>
              </w:numPr>
              <w:ind w:leftChars="0"/>
              <w:rPr>
                <w:rFonts w:hint="default"/>
                <w:sz w:val="21"/>
                <w:szCs w:val="21"/>
                <w:lang w:val="en-US" w:eastAsia="zh-CN"/>
              </w:rPr>
            </w:pPr>
            <w:r>
              <w:rPr>
                <w:rFonts w:hint="eastAsia"/>
                <w:sz w:val="21"/>
                <w:szCs w:val="21"/>
                <w:lang w:val="en-US" w:eastAsia="zh-CN"/>
              </w:rPr>
              <w:t>修改GPADC的RC滤波电路参数</w:t>
            </w:r>
          </w:p>
        </w:tc>
        <w:tc>
          <w:tcPr>
            <w:tcW w:w="969" w:type="dxa"/>
            <w:vAlign w:val="center"/>
          </w:tcPr>
          <w:p w14:paraId="4E2048D0">
            <w:pPr>
              <w:tabs>
                <w:tab w:val="left" w:pos="570"/>
              </w:tabs>
              <w:jc w:val="center"/>
              <w:rPr>
                <w:rFonts w:hint="default"/>
                <w:sz w:val="21"/>
                <w:szCs w:val="21"/>
                <w:lang w:val="en-US" w:eastAsia="zh-CN"/>
              </w:rPr>
            </w:pPr>
            <w:r>
              <w:rPr>
                <w:rFonts w:hint="eastAsia"/>
                <w:sz w:val="21"/>
                <w:szCs w:val="21"/>
                <w:lang w:val="en-US" w:eastAsia="zh-CN"/>
              </w:rPr>
              <w:t>LMS</w:t>
            </w:r>
          </w:p>
        </w:tc>
        <w:tc>
          <w:tcPr>
            <w:tcW w:w="827" w:type="dxa"/>
            <w:vAlign w:val="center"/>
          </w:tcPr>
          <w:p w14:paraId="657458F9">
            <w:pPr>
              <w:jc w:val="center"/>
              <w:rPr>
                <w:rFonts w:hint="default"/>
                <w:sz w:val="21"/>
                <w:szCs w:val="21"/>
                <w:lang w:val="en-US" w:eastAsia="zh-CN"/>
              </w:rPr>
            </w:pPr>
            <w:r>
              <w:rPr>
                <w:rFonts w:hint="eastAsia"/>
                <w:sz w:val="21"/>
                <w:szCs w:val="21"/>
                <w:lang w:val="en-US" w:eastAsia="zh-CN"/>
              </w:rPr>
              <w:t>WT</w:t>
            </w:r>
          </w:p>
        </w:tc>
      </w:tr>
      <w:tr w14:paraId="157A95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22D12D90">
            <w:pPr>
              <w:jc w:val="center"/>
              <w:rPr>
                <w:rFonts w:hint="default"/>
                <w:sz w:val="21"/>
                <w:szCs w:val="21"/>
                <w:lang w:val="en-US" w:eastAsia="zh-CN"/>
              </w:rPr>
            </w:pPr>
            <w:r>
              <w:rPr>
                <w:rFonts w:hint="eastAsia"/>
                <w:sz w:val="21"/>
                <w:szCs w:val="21"/>
                <w:lang w:val="en-US" w:eastAsia="zh-CN"/>
              </w:rPr>
              <w:t>2024/04/29</w:t>
            </w:r>
          </w:p>
        </w:tc>
        <w:tc>
          <w:tcPr>
            <w:tcW w:w="1281" w:type="dxa"/>
            <w:vAlign w:val="center"/>
          </w:tcPr>
          <w:p w14:paraId="2E7894DD">
            <w:pPr>
              <w:jc w:val="center"/>
              <w:rPr>
                <w:rFonts w:hint="default" w:ascii="Arial" w:hAnsi="Arial" w:eastAsia="宋体" w:cs="Arial"/>
                <w:sz w:val="21"/>
                <w:szCs w:val="21"/>
                <w:lang w:val="en-US" w:eastAsia="zh-CN" w:bidi="ar-SA"/>
              </w:rPr>
            </w:pPr>
            <w:r>
              <w:rPr>
                <w:rFonts w:hint="eastAsia"/>
                <w:sz w:val="21"/>
                <w:szCs w:val="21"/>
                <w:lang w:val="en-US" w:eastAsia="zh-CN"/>
              </w:rPr>
              <w:t>V4.8</w:t>
            </w:r>
          </w:p>
        </w:tc>
        <w:tc>
          <w:tcPr>
            <w:tcW w:w="3723" w:type="dxa"/>
            <w:vAlign w:val="center"/>
          </w:tcPr>
          <w:p w14:paraId="14E96BBC">
            <w:pPr>
              <w:numPr>
                <w:ilvl w:val="0"/>
                <w:numId w:val="0"/>
              </w:numPr>
              <w:ind w:left="0" w:leftChars="0" w:firstLine="0" w:firstLineChars="0"/>
              <w:rPr>
                <w:rFonts w:hint="eastAsia" w:ascii="Arial" w:hAnsi="Arial" w:eastAsia="宋体" w:cs="Arial"/>
                <w:sz w:val="21"/>
                <w:szCs w:val="21"/>
                <w:lang w:val="en-US" w:eastAsia="zh-CN" w:bidi="ar-SA"/>
              </w:rPr>
            </w:pPr>
            <w:r>
              <w:rPr>
                <w:rFonts w:hint="eastAsia"/>
                <w:sz w:val="21"/>
                <w:szCs w:val="21"/>
                <w:lang w:val="en-US" w:eastAsia="zh-CN"/>
              </w:rPr>
              <w:t>修改贴片的工艺参数</w:t>
            </w:r>
          </w:p>
        </w:tc>
        <w:tc>
          <w:tcPr>
            <w:tcW w:w="969" w:type="dxa"/>
            <w:vAlign w:val="center"/>
          </w:tcPr>
          <w:p w14:paraId="34D3D60A">
            <w:pPr>
              <w:tabs>
                <w:tab w:val="left" w:pos="570"/>
              </w:tabs>
              <w:jc w:val="center"/>
              <w:rPr>
                <w:rFonts w:hint="eastAsia" w:ascii="Arial" w:hAnsi="Arial" w:eastAsia="宋体" w:cs="Arial"/>
                <w:sz w:val="21"/>
                <w:szCs w:val="21"/>
                <w:lang w:val="en-US" w:eastAsia="zh-CN" w:bidi="ar-SA"/>
              </w:rPr>
            </w:pPr>
            <w:r>
              <w:rPr>
                <w:rFonts w:hint="eastAsia"/>
                <w:sz w:val="21"/>
                <w:szCs w:val="21"/>
                <w:lang w:val="en-US" w:eastAsia="zh-CN"/>
              </w:rPr>
              <w:t>ZZJ</w:t>
            </w:r>
          </w:p>
        </w:tc>
        <w:tc>
          <w:tcPr>
            <w:tcW w:w="827" w:type="dxa"/>
            <w:vAlign w:val="center"/>
          </w:tcPr>
          <w:p w14:paraId="28F7B5B3">
            <w:pPr>
              <w:jc w:val="center"/>
              <w:rPr>
                <w:rFonts w:hint="eastAsia" w:ascii="Arial" w:hAnsi="Arial" w:eastAsia="宋体" w:cs="Arial"/>
                <w:sz w:val="21"/>
                <w:szCs w:val="21"/>
                <w:lang w:val="en-US" w:eastAsia="zh-CN" w:bidi="ar-SA"/>
              </w:rPr>
            </w:pPr>
            <w:r>
              <w:rPr>
                <w:rFonts w:hint="eastAsia"/>
                <w:sz w:val="21"/>
                <w:szCs w:val="21"/>
                <w:lang w:val="en-US" w:eastAsia="zh-CN"/>
              </w:rPr>
              <w:t>LMS</w:t>
            </w:r>
          </w:p>
        </w:tc>
      </w:tr>
      <w:tr w14:paraId="305D4C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3961EF48">
            <w:pPr>
              <w:jc w:val="center"/>
              <w:rPr>
                <w:rFonts w:hint="eastAsia"/>
                <w:sz w:val="21"/>
                <w:szCs w:val="21"/>
                <w:lang w:val="en-US" w:eastAsia="zh-CN"/>
              </w:rPr>
            </w:pPr>
            <w:r>
              <w:rPr>
                <w:rFonts w:hint="eastAsia"/>
                <w:sz w:val="21"/>
                <w:szCs w:val="21"/>
                <w:lang w:val="en-US" w:eastAsia="zh-CN"/>
              </w:rPr>
              <w:t>2024/05/21</w:t>
            </w:r>
          </w:p>
        </w:tc>
        <w:tc>
          <w:tcPr>
            <w:tcW w:w="1281" w:type="dxa"/>
            <w:vAlign w:val="center"/>
          </w:tcPr>
          <w:p w14:paraId="39404074">
            <w:pPr>
              <w:jc w:val="center"/>
              <w:rPr>
                <w:rFonts w:hint="default"/>
                <w:sz w:val="21"/>
                <w:szCs w:val="21"/>
                <w:lang w:val="en-US" w:eastAsia="zh-CN"/>
              </w:rPr>
            </w:pPr>
            <w:r>
              <w:rPr>
                <w:rFonts w:hint="eastAsia"/>
                <w:sz w:val="21"/>
                <w:szCs w:val="21"/>
                <w:lang w:val="en-US" w:eastAsia="zh-CN"/>
              </w:rPr>
              <w:t>V4.9</w:t>
            </w:r>
          </w:p>
        </w:tc>
        <w:tc>
          <w:tcPr>
            <w:tcW w:w="3723" w:type="dxa"/>
            <w:vAlign w:val="center"/>
          </w:tcPr>
          <w:p w14:paraId="7F1BA76F">
            <w:pPr>
              <w:numPr>
                <w:ilvl w:val="0"/>
                <w:numId w:val="6"/>
              </w:numPr>
              <w:ind w:left="0" w:leftChars="0" w:firstLine="0" w:firstLineChars="0"/>
              <w:rPr>
                <w:rFonts w:hint="default"/>
                <w:sz w:val="21"/>
                <w:szCs w:val="21"/>
                <w:lang w:val="en-US" w:eastAsia="zh-CN"/>
              </w:rPr>
            </w:pPr>
            <w:r>
              <w:rPr>
                <w:rFonts w:hint="eastAsia"/>
                <w:sz w:val="21"/>
                <w:szCs w:val="21"/>
                <w:lang w:val="en-US" w:eastAsia="zh-CN"/>
              </w:rPr>
              <w:t>明确指出I2C只能做主；</w:t>
            </w:r>
          </w:p>
          <w:p w14:paraId="0B9D1C9A">
            <w:pPr>
              <w:numPr>
                <w:ilvl w:val="0"/>
                <w:numId w:val="6"/>
              </w:numPr>
              <w:ind w:left="0" w:leftChars="0" w:firstLine="0" w:firstLineChars="0"/>
              <w:rPr>
                <w:rFonts w:hint="default"/>
                <w:sz w:val="21"/>
                <w:szCs w:val="21"/>
                <w:lang w:val="en-US" w:eastAsia="zh-CN"/>
              </w:rPr>
            </w:pPr>
            <w:r>
              <w:rPr>
                <w:rFonts w:hint="eastAsia"/>
                <w:sz w:val="21"/>
                <w:szCs w:val="21"/>
                <w:lang w:val="en-US" w:eastAsia="zh-CN"/>
              </w:rPr>
              <w:t>修改SPI的输入输出端口说明；</w:t>
            </w:r>
          </w:p>
        </w:tc>
        <w:tc>
          <w:tcPr>
            <w:tcW w:w="969" w:type="dxa"/>
            <w:vAlign w:val="center"/>
          </w:tcPr>
          <w:p w14:paraId="261B7759">
            <w:pPr>
              <w:tabs>
                <w:tab w:val="left" w:pos="570"/>
              </w:tabs>
              <w:jc w:val="center"/>
              <w:rPr>
                <w:rFonts w:hint="default"/>
                <w:sz w:val="21"/>
                <w:szCs w:val="21"/>
                <w:lang w:val="en-US" w:eastAsia="zh-CN"/>
              </w:rPr>
            </w:pPr>
            <w:r>
              <w:rPr>
                <w:rFonts w:hint="eastAsia"/>
                <w:sz w:val="21"/>
                <w:szCs w:val="21"/>
                <w:lang w:val="en-US" w:eastAsia="zh-CN"/>
              </w:rPr>
              <w:t>LMS</w:t>
            </w:r>
          </w:p>
        </w:tc>
        <w:tc>
          <w:tcPr>
            <w:tcW w:w="827" w:type="dxa"/>
            <w:vAlign w:val="center"/>
          </w:tcPr>
          <w:p w14:paraId="771450A4">
            <w:pPr>
              <w:jc w:val="center"/>
              <w:rPr>
                <w:rFonts w:hint="default"/>
                <w:sz w:val="21"/>
                <w:szCs w:val="21"/>
                <w:lang w:val="en-US" w:eastAsia="zh-CN"/>
              </w:rPr>
            </w:pPr>
            <w:r>
              <w:rPr>
                <w:rFonts w:hint="eastAsia"/>
                <w:sz w:val="21"/>
                <w:szCs w:val="21"/>
                <w:lang w:val="en-US" w:eastAsia="zh-CN"/>
              </w:rPr>
              <w:t>WT</w:t>
            </w:r>
          </w:p>
        </w:tc>
      </w:tr>
      <w:tr w14:paraId="1DA2B8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6D16145A">
            <w:pPr>
              <w:jc w:val="center"/>
              <w:rPr>
                <w:rFonts w:hint="eastAsia"/>
                <w:sz w:val="21"/>
                <w:szCs w:val="21"/>
                <w:lang w:val="en-US" w:eastAsia="zh-CN"/>
              </w:rPr>
            </w:pPr>
            <w:r>
              <w:rPr>
                <w:rFonts w:hint="eastAsia"/>
                <w:sz w:val="21"/>
                <w:szCs w:val="21"/>
                <w:lang w:val="en-US" w:eastAsia="zh-CN"/>
              </w:rPr>
              <w:t>2024/05/21</w:t>
            </w:r>
          </w:p>
        </w:tc>
        <w:tc>
          <w:tcPr>
            <w:tcW w:w="1281" w:type="dxa"/>
            <w:vAlign w:val="center"/>
          </w:tcPr>
          <w:p w14:paraId="06331E72">
            <w:pPr>
              <w:jc w:val="center"/>
              <w:rPr>
                <w:rFonts w:hint="default"/>
                <w:sz w:val="21"/>
                <w:szCs w:val="21"/>
                <w:lang w:val="en-US" w:eastAsia="zh-CN"/>
              </w:rPr>
            </w:pPr>
            <w:r>
              <w:rPr>
                <w:rFonts w:hint="eastAsia"/>
                <w:sz w:val="21"/>
                <w:szCs w:val="21"/>
                <w:lang w:val="en-US" w:eastAsia="zh-CN"/>
              </w:rPr>
              <w:t>V4.10</w:t>
            </w:r>
          </w:p>
        </w:tc>
        <w:tc>
          <w:tcPr>
            <w:tcW w:w="3723" w:type="dxa"/>
            <w:vAlign w:val="center"/>
          </w:tcPr>
          <w:p w14:paraId="61C60FB0">
            <w:pPr>
              <w:numPr>
                <w:ilvl w:val="0"/>
                <w:numId w:val="0"/>
              </w:numPr>
              <w:ind w:leftChars="0"/>
              <w:rPr>
                <w:rFonts w:hint="default"/>
                <w:sz w:val="21"/>
                <w:szCs w:val="21"/>
                <w:lang w:val="en-US" w:eastAsia="zh-CN"/>
              </w:rPr>
            </w:pPr>
            <w:r>
              <w:rPr>
                <w:rFonts w:hint="eastAsia"/>
                <w:sz w:val="21"/>
                <w:szCs w:val="21"/>
                <w:lang w:val="en-US" w:eastAsia="zh-CN"/>
              </w:rPr>
              <w:t>更正：</w:t>
            </w:r>
            <w:r>
              <w:rPr>
                <w:rFonts w:hint="eastAsia"/>
                <w:sz w:val="21"/>
                <w:szCs w:val="21"/>
                <w:lang w:eastAsia="zh-CN"/>
              </w:rPr>
              <w:t>timer_out表示</w:t>
            </w:r>
            <w:r>
              <w:rPr>
                <w:rFonts w:hint="eastAsia"/>
                <w:sz w:val="21"/>
                <w:szCs w:val="21"/>
                <w:lang w:val="en-US" w:eastAsia="zh-CN"/>
              </w:rPr>
              <w:t>可输出PWM波</w:t>
            </w:r>
          </w:p>
        </w:tc>
        <w:tc>
          <w:tcPr>
            <w:tcW w:w="969" w:type="dxa"/>
            <w:vAlign w:val="center"/>
          </w:tcPr>
          <w:p w14:paraId="1D168D62">
            <w:pPr>
              <w:tabs>
                <w:tab w:val="left" w:pos="570"/>
              </w:tabs>
              <w:jc w:val="center"/>
              <w:rPr>
                <w:rFonts w:hint="default"/>
                <w:sz w:val="21"/>
                <w:szCs w:val="21"/>
                <w:lang w:val="en-US" w:eastAsia="zh-CN"/>
              </w:rPr>
            </w:pPr>
            <w:r>
              <w:rPr>
                <w:rFonts w:hint="eastAsia"/>
                <w:sz w:val="21"/>
                <w:szCs w:val="21"/>
                <w:lang w:val="en-US" w:eastAsia="zh-CN"/>
              </w:rPr>
              <w:t>LMS</w:t>
            </w:r>
          </w:p>
        </w:tc>
        <w:tc>
          <w:tcPr>
            <w:tcW w:w="827" w:type="dxa"/>
            <w:vAlign w:val="center"/>
          </w:tcPr>
          <w:p w14:paraId="4D0852C5">
            <w:pPr>
              <w:jc w:val="center"/>
              <w:rPr>
                <w:rFonts w:hint="default"/>
                <w:sz w:val="21"/>
                <w:szCs w:val="21"/>
                <w:lang w:val="en-US" w:eastAsia="zh-CN"/>
              </w:rPr>
            </w:pPr>
            <w:r>
              <w:rPr>
                <w:rFonts w:hint="eastAsia"/>
                <w:sz w:val="21"/>
                <w:szCs w:val="21"/>
                <w:lang w:val="en-US" w:eastAsia="zh-CN"/>
              </w:rPr>
              <w:t>WT</w:t>
            </w:r>
          </w:p>
        </w:tc>
      </w:tr>
      <w:tr w14:paraId="1373A8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22F4655B">
            <w:pPr>
              <w:jc w:val="center"/>
              <w:rPr>
                <w:rFonts w:hint="default"/>
                <w:sz w:val="21"/>
                <w:szCs w:val="21"/>
                <w:lang w:val="en-US" w:eastAsia="zh-CN"/>
              </w:rPr>
            </w:pPr>
            <w:r>
              <w:rPr>
                <w:rFonts w:hint="eastAsia"/>
                <w:sz w:val="21"/>
                <w:szCs w:val="21"/>
                <w:lang w:val="en-US" w:eastAsia="zh-CN"/>
              </w:rPr>
              <w:t>2024/06/19</w:t>
            </w:r>
          </w:p>
        </w:tc>
        <w:tc>
          <w:tcPr>
            <w:tcW w:w="1281" w:type="dxa"/>
            <w:vAlign w:val="center"/>
          </w:tcPr>
          <w:p w14:paraId="32B1E1C0">
            <w:pPr>
              <w:jc w:val="center"/>
              <w:rPr>
                <w:rFonts w:hint="default"/>
                <w:sz w:val="21"/>
                <w:szCs w:val="21"/>
                <w:lang w:val="en-US" w:eastAsia="zh-CN"/>
              </w:rPr>
            </w:pPr>
            <w:r>
              <w:rPr>
                <w:rFonts w:hint="eastAsia"/>
                <w:sz w:val="21"/>
                <w:szCs w:val="21"/>
                <w:lang w:val="en-US" w:eastAsia="zh-CN"/>
              </w:rPr>
              <w:t>V4.11</w:t>
            </w:r>
          </w:p>
        </w:tc>
        <w:tc>
          <w:tcPr>
            <w:tcW w:w="3723" w:type="dxa"/>
            <w:vAlign w:val="center"/>
          </w:tcPr>
          <w:p w14:paraId="01E8EC54">
            <w:pPr>
              <w:numPr>
                <w:ilvl w:val="0"/>
                <w:numId w:val="0"/>
              </w:numPr>
              <w:ind w:leftChars="0"/>
              <w:rPr>
                <w:rFonts w:hint="default" w:eastAsia="宋体"/>
                <w:sz w:val="21"/>
                <w:szCs w:val="21"/>
                <w:lang w:val="en-US" w:eastAsia="zh-CN"/>
              </w:rPr>
            </w:pPr>
            <w:r>
              <w:rPr>
                <w:rFonts w:hint="eastAsia"/>
                <w:sz w:val="21"/>
                <w:szCs w:val="21"/>
                <w:lang w:val="en-US" w:eastAsia="zh-CN"/>
              </w:rPr>
              <w:t>删除DC/DC Buck通过外部给VDCDC_RF供电部分。</w:t>
            </w:r>
          </w:p>
        </w:tc>
        <w:tc>
          <w:tcPr>
            <w:tcW w:w="969" w:type="dxa"/>
            <w:vAlign w:val="center"/>
          </w:tcPr>
          <w:p w14:paraId="36351C9A">
            <w:pPr>
              <w:tabs>
                <w:tab w:val="left" w:pos="570"/>
              </w:tabs>
              <w:jc w:val="center"/>
              <w:rPr>
                <w:rFonts w:hint="default"/>
                <w:sz w:val="21"/>
                <w:szCs w:val="21"/>
                <w:lang w:val="en-US" w:eastAsia="zh-CN"/>
              </w:rPr>
            </w:pPr>
            <w:r>
              <w:rPr>
                <w:rFonts w:hint="eastAsia"/>
                <w:sz w:val="21"/>
                <w:szCs w:val="21"/>
                <w:lang w:val="en-US" w:eastAsia="zh-CN"/>
              </w:rPr>
              <w:t>LMS</w:t>
            </w:r>
          </w:p>
        </w:tc>
        <w:tc>
          <w:tcPr>
            <w:tcW w:w="827" w:type="dxa"/>
            <w:vAlign w:val="center"/>
          </w:tcPr>
          <w:p w14:paraId="79D48680">
            <w:pPr>
              <w:jc w:val="center"/>
              <w:rPr>
                <w:rFonts w:hint="default"/>
                <w:sz w:val="21"/>
                <w:szCs w:val="21"/>
                <w:lang w:val="en-US" w:eastAsia="zh-CN"/>
              </w:rPr>
            </w:pPr>
            <w:r>
              <w:rPr>
                <w:rFonts w:hint="eastAsia"/>
                <w:sz w:val="21"/>
                <w:szCs w:val="21"/>
                <w:lang w:val="en-US" w:eastAsia="zh-CN"/>
              </w:rPr>
              <w:t>WT</w:t>
            </w:r>
          </w:p>
        </w:tc>
      </w:tr>
      <w:tr w14:paraId="45A770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138A1C13">
            <w:pPr>
              <w:jc w:val="center"/>
              <w:rPr>
                <w:rFonts w:hint="default"/>
                <w:sz w:val="21"/>
                <w:szCs w:val="21"/>
                <w:lang w:val="en-US" w:eastAsia="zh-CN"/>
              </w:rPr>
            </w:pPr>
            <w:r>
              <w:rPr>
                <w:rFonts w:hint="eastAsia"/>
                <w:sz w:val="21"/>
                <w:szCs w:val="21"/>
                <w:lang w:val="en-US" w:eastAsia="zh-CN"/>
              </w:rPr>
              <w:t>2024/06/</w:t>
            </w:r>
            <w:r>
              <w:rPr>
                <w:rFonts w:hint="default"/>
                <w:sz w:val="21"/>
                <w:szCs w:val="21"/>
                <w:lang w:val="en-US" w:eastAsia="zh-CN"/>
              </w:rPr>
              <w:t>20</w:t>
            </w:r>
          </w:p>
        </w:tc>
        <w:tc>
          <w:tcPr>
            <w:tcW w:w="1281" w:type="dxa"/>
            <w:vAlign w:val="center"/>
          </w:tcPr>
          <w:p w14:paraId="4D86A732">
            <w:pPr>
              <w:jc w:val="center"/>
              <w:rPr>
                <w:rFonts w:hint="default"/>
                <w:sz w:val="21"/>
                <w:szCs w:val="21"/>
                <w:lang w:val="en-US" w:eastAsia="zh-CN"/>
              </w:rPr>
            </w:pPr>
            <w:r>
              <w:rPr>
                <w:rFonts w:hint="default"/>
                <w:sz w:val="21"/>
                <w:szCs w:val="21"/>
                <w:lang w:val="en-US" w:eastAsia="zh-CN"/>
              </w:rPr>
              <w:t>V4.12</w:t>
            </w:r>
          </w:p>
        </w:tc>
        <w:tc>
          <w:tcPr>
            <w:tcW w:w="3723" w:type="dxa"/>
            <w:vAlign w:val="center"/>
          </w:tcPr>
          <w:p w14:paraId="067EAB5B">
            <w:pPr>
              <w:numPr>
                <w:ilvl w:val="0"/>
                <w:numId w:val="0"/>
              </w:numPr>
              <w:ind w:leftChars="0"/>
              <w:rPr>
                <w:rFonts w:hint="default" w:eastAsia="宋体"/>
                <w:sz w:val="21"/>
                <w:szCs w:val="21"/>
                <w:lang w:val="en-US" w:eastAsia="zh-CN"/>
              </w:rPr>
            </w:pPr>
            <w:r>
              <w:rPr>
                <w:rFonts w:hint="default"/>
                <w:sz w:val="21"/>
                <w:szCs w:val="21"/>
                <w:lang w:val="en-US" w:eastAsia="zh-CN"/>
              </w:rPr>
              <w:t>PINMUX</w:t>
            </w:r>
            <w:r>
              <w:rPr>
                <w:rFonts w:hint="eastAsia"/>
                <w:sz w:val="21"/>
                <w:szCs w:val="21"/>
                <w:lang w:val="en-US" w:eastAsia="zh-CN"/>
              </w:rPr>
              <w:t>中关于UART的说明</w:t>
            </w:r>
          </w:p>
        </w:tc>
        <w:tc>
          <w:tcPr>
            <w:tcW w:w="969" w:type="dxa"/>
            <w:vAlign w:val="center"/>
          </w:tcPr>
          <w:p w14:paraId="142FD783">
            <w:pPr>
              <w:tabs>
                <w:tab w:val="left" w:pos="570"/>
              </w:tabs>
              <w:jc w:val="center"/>
              <w:rPr>
                <w:rFonts w:hint="default"/>
                <w:sz w:val="21"/>
                <w:szCs w:val="21"/>
                <w:lang w:val="en-US" w:eastAsia="zh-CN"/>
              </w:rPr>
            </w:pPr>
            <w:r>
              <w:rPr>
                <w:rFonts w:hint="eastAsia"/>
                <w:sz w:val="21"/>
                <w:szCs w:val="21"/>
                <w:lang w:val="en-US" w:eastAsia="zh-CN"/>
              </w:rPr>
              <w:t>LMS</w:t>
            </w:r>
          </w:p>
        </w:tc>
        <w:tc>
          <w:tcPr>
            <w:tcW w:w="827" w:type="dxa"/>
            <w:vAlign w:val="center"/>
          </w:tcPr>
          <w:p w14:paraId="23998479">
            <w:pPr>
              <w:jc w:val="center"/>
              <w:rPr>
                <w:rFonts w:hint="default"/>
                <w:sz w:val="21"/>
                <w:szCs w:val="21"/>
                <w:lang w:val="en-US" w:eastAsia="zh-CN"/>
              </w:rPr>
            </w:pPr>
            <w:r>
              <w:rPr>
                <w:rFonts w:hint="eastAsia"/>
                <w:sz w:val="21"/>
                <w:szCs w:val="21"/>
                <w:lang w:val="en-US" w:eastAsia="zh-CN"/>
              </w:rPr>
              <w:t>WT</w:t>
            </w:r>
          </w:p>
        </w:tc>
      </w:tr>
      <w:tr w14:paraId="7A5936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6551A53D">
            <w:pPr>
              <w:jc w:val="center"/>
              <w:rPr>
                <w:rFonts w:hint="eastAsia"/>
                <w:sz w:val="21"/>
                <w:szCs w:val="21"/>
                <w:lang w:val="en-US" w:eastAsia="zh-CN"/>
              </w:rPr>
            </w:pPr>
            <w:r>
              <w:rPr>
                <w:rFonts w:hint="eastAsia"/>
                <w:sz w:val="21"/>
                <w:szCs w:val="21"/>
                <w:lang w:val="en-US" w:eastAsia="zh-CN"/>
              </w:rPr>
              <w:t>2024/07/</w:t>
            </w:r>
            <w:r>
              <w:rPr>
                <w:rFonts w:hint="default"/>
                <w:sz w:val="21"/>
                <w:szCs w:val="21"/>
                <w:lang w:val="en-US" w:eastAsia="zh-CN"/>
              </w:rPr>
              <w:t>2</w:t>
            </w:r>
            <w:r>
              <w:rPr>
                <w:rFonts w:hint="eastAsia"/>
                <w:sz w:val="21"/>
                <w:szCs w:val="21"/>
                <w:lang w:val="en-US" w:eastAsia="zh-CN"/>
              </w:rPr>
              <w:t>3</w:t>
            </w:r>
          </w:p>
        </w:tc>
        <w:tc>
          <w:tcPr>
            <w:tcW w:w="1281" w:type="dxa"/>
            <w:vAlign w:val="center"/>
          </w:tcPr>
          <w:p w14:paraId="3ADD7FCB">
            <w:pPr>
              <w:jc w:val="center"/>
              <w:rPr>
                <w:rFonts w:hint="default"/>
                <w:sz w:val="21"/>
                <w:szCs w:val="21"/>
                <w:lang w:val="en-US" w:eastAsia="zh-CN"/>
              </w:rPr>
            </w:pPr>
            <w:r>
              <w:rPr>
                <w:rFonts w:hint="eastAsia"/>
                <w:sz w:val="21"/>
                <w:szCs w:val="21"/>
                <w:lang w:val="en-US" w:eastAsia="zh-CN"/>
              </w:rPr>
              <w:t>V4.13</w:t>
            </w:r>
          </w:p>
        </w:tc>
        <w:tc>
          <w:tcPr>
            <w:tcW w:w="3723" w:type="dxa"/>
            <w:vAlign w:val="center"/>
          </w:tcPr>
          <w:p w14:paraId="037E6571">
            <w:pPr>
              <w:numPr>
                <w:ilvl w:val="0"/>
                <w:numId w:val="7"/>
              </w:numPr>
              <w:ind w:leftChars="0"/>
              <w:rPr>
                <w:rFonts w:hint="default"/>
                <w:sz w:val="21"/>
                <w:szCs w:val="21"/>
                <w:lang w:val="en-US" w:eastAsia="zh-CN"/>
              </w:rPr>
            </w:pPr>
            <w:r>
              <w:rPr>
                <w:rFonts w:hint="eastAsia"/>
                <w:sz w:val="21"/>
                <w:szCs w:val="21"/>
                <w:lang w:val="en-US" w:eastAsia="zh-CN"/>
              </w:rPr>
              <w:t>强调说明DCDC模式与LDO模式最小供电电压；</w:t>
            </w:r>
          </w:p>
          <w:p w14:paraId="4D491BB8">
            <w:pPr>
              <w:numPr>
                <w:ilvl w:val="0"/>
                <w:numId w:val="7"/>
              </w:numPr>
              <w:ind w:leftChars="0"/>
              <w:rPr>
                <w:rFonts w:hint="default"/>
                <w:sz w:val="21"/>
                <w:szCs w:val="21"/>
                <w:lang w:val="en-US" w:eastAsia="zh-CN"/>
              </w:rPr>
            </w:pPr>
            <w:r>
              <w:rPr>
                <w:rFonts w:hint="eastAsia"/>
                <w:sz w:val="21"/>
                <w:szCs w:val="21"/>
                <w:lang w:val="en-US" w:eastAsia="zh-CN"/>
              </w:rPr>
              <w:t>32K晶振部分强调必须要外加电容；</w:t>
            </w:r>
          </w:p>
          <w:p w14:paraId="593B7E8B">
            <w:pPr>
              <w:numPr>
                <w:ilvl w:val="0"/>
                <w:numId w:val="7"/>
              </w:numPr>
              <w:ind w:leftChars="0"/>
              <w:rPr>
                <w:rFonts w:hint="default"/>
                <w:sz w:val="21"/>
                <w:szCs w:val="21"/>
                <w:lang w:val="en-US" w:eastAsia="zh-CN"/>
              </w:rPr>
            </w:pPr>
            <w:r>
              <w:rPr>
                <w:rFonts w:hint="eastAsia"/>
                <w:sz w:val="21"/>
                <w:szCs w:val="21"/>
                <w:lang w:val="en-US" w:eastAsia="zh-CN"/>
              </w:rPr>
              <w:t>补充：32MHz晶体片内集成的负载电容，SDK的默认配置是13.6pF。</w:t>
            </w:r>
          </w:p>
        </w:tc>
        <w:tc>
          <w:tcPr>
            <w:tcW w:w="969" w:type="dxa"/>
            <w:vAlign w:val="center"/>
          </w:tcPr>
          <w:p w14:paraId="22C3998C">
            <w:pPr>
              <w:tabs>
                <w:tab w:val="left" w:pos="570"/>
              </w:tabs>
              <w:jc w:val="center"/>
              <w:rPr>
                <w:rFonts w:hint="default"/>
                <w:sz w:val="21"/>
                <w:szCs w:val="21"/>
                <w:lang w:val="en-US" w:eastAsia="zh-CN"/>
              </w:rPr>
            </w:pPr>
            <w:r>
              <w:rPr>
                <w:rFonts w:hint="eastAsia"/>
                <w:sz w:val="21"/>
                <w:szCs w:val="21"/>
                <w:lang w:val="en-US" w:eastAsia="zh-CN"/>
              </w:rPr>
              <w:t>LMS</w:t>
            </w:r>
          </w:p>
        </w:tc>
        <w:tc>
          <w:tcPr>
            <w:tcW w:w="827" w:type="dxa"/>
            <w:vAlign w:val="center"/>
          </w:tcPr>
          <w:p w14:paraId="35A3CEDC">
            <w:pPr>
              <w:jc w:val="center"/>
              <w:rPr>
                <w:rFonts w:hint="default"/>
                <w:sz w:val="21"/>
                <w:szCs w:val="21"/>
                <w:lang w:val="en-US" w:eastAsia="zh-CN"/>
              </w:rPr>
            </w:pPr>
            <w:r>
              <w:rPr>
                <w:rFonts w:hint="eastAsia"/>
                <w:sz w:val="21"/>
                <w:szCs w:val="21"/>
                <w:lang w:val="en-US" w:eastAsia="zh-CN"/>
              </w:rPr>
              <w:t>WT</w:t>
            </w:r>
          </w:p>
        </w:tc>
      </w:tr>
      <w:tr w14:paraId="2C956A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jc w:val="center"/>
        </w:trPr>
        <w:tc>
          <w:tcPr>
            <w:tcW w:w="1562" w:type="dxa"/>
            <w:vAlign w:val="center"/>
          </w:tcPr>
          <w:p w14:paraId="53185022">
            <w:pPr>
              <w:jc w:val="center"/>
              <w:rPr>
                <w:rFonts w:hint="default"/>
                <w:sz w:val="21"/>
                <w:szCs w:val="21"/>
                <w:lang w:val="en-US" w:eastAsia="zh-CN"/>
              </w:rPr>
            </w:pPr>
            <w:r>
              <w:rPr>
                <w:rFonts w:hint="eastAsia"/>
                <w:sz w:val="21"/>
                <w:szCs w:val="21"/>
                <w:lang w:val="en-US" w:eastAsia="zh-CN"/>
              </w:rPr>
              <w:t>2024/09/11</w:t>
            </w:r>
          </w:p>
        </w:tc>
        <w:tc>
          <w:tcPr>
            <w:tcW w:w="1281" w:type="dxa"/>
            <w:vAlign w:val="center"/>
          </w:tcPr>
          <w:p w14:paraId="37B18538">
            <w:pPr>
              <w:jc w:val="center"/>
              <w:rPr>
                <w:rFonts w:hint="default"/>
                <w:sz w:val="21"/>
                <w:szCs w:val="21"/>
                <w:lang w:val="en-US" w:eastAsia="zh-CN"/>
              </w:rPr>
            </w:pPr>
            <w:r>
              <w:rPr>
                <w:rFonts w:hint="eastAsia"/>
                <w:sz w:val="21"/>
                <w:szCs w:val="21"/>
                <w:lang w:val="en-US" w:eastAsia="zh-CN"/>
              </w:rPr>
              <w:t>V5.0</w:t>
            </w:r>
          </w:p>
        </w:tc>
        <w:tc>
          <w:tcPr>
            <w:tcW w:w="3723" w:type="dxa"/>
            <w:vAlign w:val="center"/>
          </w:tcPr>
          <w:p w14:paraId="468C7CFA">
            <w:pPr>
              <w:numPr>
                <w:ilvl w:val="0"/>
                <w:numId w:val="8"/>
              </w:numPr>
              <w:ind w:leftChars="0"/>
              <w:rPr>
                <w:rFonts w:hint="eastAsia"/>
                <w:sz w:val="21"/>
                <w:szCs w:val="21"/>
                <w:lang w:val="en-US" w:eastAsia="zh-CN"/>
              </w:rPr>
            </w:pPr>
            <w:r>
              <w:rPr>
                <w:rFonts w:hint="eastAsia"/>
                <w:sz w:val="21"/>
                <w:szCs w:val="21"/>
                <w:lang w:val="en-US" w:eastAsia="zh-CN"/>
              </w:rPr>
              <w:t>增加：VBAT带载能力说明；</w:t>
            </w:r>
          </w:p>
          <w:p w14:paraId="5D39CE9D">
            <w:pPr>
              <w:numPr>
                <w:ilvl w:val="0"/>
                <w:numId w:val="8"/>
              </w:numPr>
              <w:ind w:leftChars="0"/>
              <w:rPr>
                <w:rFonts w:hint="eastAsia"/>
                <w:sz w:val="21"/>
                <w:szCs w:val="21"/>
                <w:lang w:val="en-US" w:eastAsia="zh-CN"/>
              </w:rPr>
            </w:pPr>
            <w:r>
              <w:rPr>
                <w:rFonts w:hint="eastAsia"/>
                <w:sz w:val="21"/>
                <w:szCs w:val="21"/>
                <w:lang w:val="en-US" w:eastAsia="zh-CN"/>
              </w:rPr>
              <w:t>增加：UART是否支持DMA说明；</w:t>
            </w:r>
          </w:p>
          <w:p w14:paraId="3B97238B">
            <w:pPr>
              <w:numPr>
                <w:ilvl w:val="0"/>
                <w:numId w:val="8"/>
              </w:numPr>
              <w:ind w:leftChars="0"/>
              <w:rPr>
                <w:rFonts w:hint="eastAsia"/>
                <w:sz w:val="21"/>
                <w:szCs w:val="21"/>
                <w:lang w:val="en-US" w:eastAsia="zh-CN"/>
              </w:rPr>
            </w:pPr>
            <w:r>
              <w:rPr>
                <w:rFonts w:hint="eastAsia"/>
                <w:sz w:val="21"/>
                <w:szCs w:val="21"/>
                <w:lang w:val="en-US" w:eastAsia="zh-CN"/>
              </w:rPr>
              <w:t>增加：GPIO上电默认状态说明。</w:t>
            </w:r>
          </w:p>
        </w:tc>
        <w:tc>
          <w:tcPr>
            <w:tcW w:w="969" w:type="dxa"/>
            <w:vAlign w:val="center"/>
          </w:tcPr>
          <w:p w14:paraId="5C7057AB">
            <w:pPr>
              <w:tabs>
                <w:tab w:val="left" w:pos="570"/>
              </w:tabs>
              <w:jc w:val="center"/>
              <w:rPr>
                <w:rFonts w:hint="default"/>
                <w:sz w:val="21"/>
                <w:szCs w:val="21"/>
                <w:lang w:val="en-US" w:eastAsia="zh-CN"/>
              </w:rPr>
            </w:pPr>
            <w:r>
              <w:rPr>
                <w:rFonts w:hint="eastAsia"/>
                <w:sz w:val="21"/>
                <w:szCs w:val="21"/>
                <w:lang w:val="en-US" w:eastAsia="zh-CN"/>
              </w:rPr>
              <w:t>LMS</w:t>
            </w:r>
          </w:p>
        </w:tc>
        <w:tc>
          <w:tcPr>
            <w:tcW w:w="827" w:type="dxa"/>
            <w:vAlign w:val="center"/>
          </w:tcPr>
          <w:p w14:paraId="1EE320C6">
            <w:pPr>
              <w:jc w:val="center"/>
              <w:rPr>
                <w:rFonts w:hint="default"/>
                <w:sz w:val="21"/>
                <w:szCs w:val="21"/>
                <w:lang w:val="en-US" w:eastAsia="zh-CN"/>
              </w:rPr>
            </w:pPr>
            <w:r>
              <w:rPr>
                <w:rFonts w:hint="eastAsia"/>
                <w:sz w:val="21"/>
                <w:szCs w:val="21"/>
                <w:lang w:val="en-US" w:eastAsia="zh-CN"/>
              </w:rPr>
              <w:t>WT</w:t>
            </w:r>
          </w:p>
        </w:tc>
      </w:tr>
    </w:tbl>
    <w:p w14:paraId="2896D11F">
      <w:pPr>
        <w:widowControl/>
        <w:autoSpaceDE/>
        <w:autoSpaceDN/>
        <w:rPr>
          <w:lang w:eastAsia="zh-CN"/>
        </w:rPr>
        <w:sectPr>
          <w:footerReference r:id="rId7" w:type="default"/>
          <w:pgSz w:w="11906" w:h="16838"/>
          <w:pgMar w:top="1440" w:right="1800" w:bottom="1440" w:left="1800" w:header="624" w:footer="992" w:gutter="0"/>
          <w:pgNumType w:fmt="decimal" w:start="1"/>
          <w:cols w:space="425" w:num="1"/>
          <w:docGrid w:type="lines" w:linePitch="312" w:charSpace="0"/>
        </w:sectPr>
      </w:pPr>
    </w:p>
    <w:sdt>
      <w:sdtPr>
        <w:rPr>
          <w:rFonts w:ascii="Arial" w:hAnsi="Arial" w:cs="Arial"/>
          <w:b w:val="0"/>
          <w:bCs w:val="0"/>
          <w:sz w:val="32"/>
          <w:szCs w:val="32"/>
          <w:lang w:eastAsia="en-US"/>
        </w:rPr>
        <w:id w:val="147464924"/>
        <w15:color w:val="DBDBDB"/>
        <w:docPartObj>
          <w:docPartGallery w:val="Table of Contents"/>
          <w:docPartUnique/>
        </w:docPartObj>
      </w:sdtPr>
      <w:sdtEndPr>
        <w:rPr>
          <w:rFonts w:ascii="Arial" w:hAnsi="Arial" w:cs="Arial"/>
          <w:b/>
          <w:bCs/>
          <w:sz w:val="21"/>
          <w:szCs w:val="32"/>
          <w:lang w:eastAsia="en-US"/>
        </w:rPr>
      </w:sdtEndPr>
      <w:sdtContent>
        <w:p w14:paraId="05E5B5CC">
          <w:pPr>
            <w:pStyle w:val="2"/>
            <w:numPr>
              <w:ilvl w:val="0"/>
              <w:numId w:val="0"/>
            </w:numPr>
            <w:jc w:val="center"/>
            <w:rPr>
              <w:rFonts w:ascii="Arial" w:hAnsi="Arial" w:cs="Arial"/>
              <w:sz w:val="32"/>
              <w:szCs w:val="32"/>
            </w:rPr>
          </w:pPr>
          <w:bookmarkStart w:id="2" w:name="_Toc27153"/>
          <w:r>
            <w:rPr>
              <w:rFonts w:ascii="Arial" w:hAnsi="Arial" w:cs="Arial"/>
              <w:sz w:val="32"/>
              <w:szCs w:val="32"/>
            </w:rPr>
            <w:t>目录</w:t>
          </w:r>
          <w:bookmarkEnd w:id="2"/>
          <w:r>
            <w:rPr>
              <w:rFonts w:hint="eastAsia" w:ascii="Arial" w:hAnsi="Arial" w:cs="Arial"/>
              <w:sz w:val="32"/>
              <w:szCs w:val="32"/>
            </w:rPr>
            <w:t xml:space="preserve"> </w:t>
          </w:r>
          <w:r>
            <w:rPr>
              <w:rFonts w:ascii="Arial" w:hAnsi="Arial" w:cs="Arial"/>
              <w:sz w:val="32"/>
              <w:szCs w:val="32"/>
            </w:rPr>
            <w:t xml:space="preserve"> </w:t>
          </w:r>
        </w:p>
        <w:p w14:paraId="18E0EBFE">
          <w:pPr>
            <w:pStyle w:val="12"/>
            <w:tabs>
              <w:tab w:val="right" w:leader="dot" w:pos="8306"/>
            </w:tabs>
          </w:pPr>
          <w:r>
            <w:rPr>
              <w:rStyle w:val="20"/>
            </w:rPr>
            <w:fldChar w:fldCharType="begin"/>
          </w:r>
          <w:r>
            <w:rPr>
              <w:rStyle w:val="20"/>
            </w:rPr>
            <w:instrText xml:space="preserve">TOC \o "1-3" \h \u </w:instrText>
          </w:r>
          <w:r>
            <w:rPr>
              <w:rStyle w:val="20"/>
            </w:rPr>
            <w:fldChar w:fldCharType="separate"/>
          </w:r>
          <w:r>
            <w:fldChar w:fldCharType="begin"/>
          </w:r>
          <w:r>
            <w:instrText xml:space="preserve"> HYPERLINK \l _Toc30989 </w:instrText>
          </w:r>
          <w:r>
            <w:fldChar w:fldCharType="separate"/>
          </w:r>
          <w:r>
            <w:rPr>
              <w:rFonts w:ascii="Arial" w:hAnsi="Arial" w:cs="Arial"/>
              <w:szCs w:val="32"/>
            </w:rPr>
            <w:t>Revision History</w:t>
          </w:r>
          <w:r>
            <w:tab/>
          </w:r>
          <w:r>
            <w:fldChar w:fldCharType="begin"/>
          </w:r>
          <w:r>
            <w:instrText xml:space="preserve"> PAGEREF _Toc30989 \h </w:instrText>
          </w:r>
          <w:r>
            <w:fldChar w:fldCharType="separate"/>
          </w:r>
          <w:r>
            <w:t>1</w:t>
          </w:r>
          <w:r>
            <w:fldChar w:fldCharType="end"/>
          </w:r>
          <w:r>
            <w:fldChar w:fldCharType="end"/>
          </w:r>
        </w:p>
        <w:p w14:paraId="6B1D38E2">
          <w:pPr>
            <w:pStyle w:val="12"/>
            <w:tabs>
              <w:tab w:val="right" w:leader="dot" w:pos="8306"/>
            </w:tabs>
          </w:pPr>
          <w:r>
            <w:fldChar w:fldCharType="begin"/>
          </w:r>
          <w:r>
            <w:instrText xml:space="preserve"> HYPERLINK \l _Toc27153 </w:instrText>
          </w:r>
          <w:r>
            <w:fldChar w:fldCharType="separate"/>
          </w:r>
          <w:r>
            <w:rPr>
              <w:rFonts w:ascii="Arial" w:hAnsi="Arial" w:cs="Arial"/>
              <w:szCs w:val="32"/>
            </w:rPr>
            <w:t>目录</w:t>
          </w:r>
          <w:r>
            <w:tab/>
          </w:r>
          <w:r>
            <w:fldChar w:fldCharType="begin"/>
          </w:r>
          <w:r>
            <w:instrText xml:space="preserve"> PAGEREF _Toc27153 \h </w:instrText>
          </w:r>
          <w:r>
            <w:fldChar w:fldCharType="separate"/>
          </w:r>
          <w:r>
            <w:t>3</w:t>
          </w:r>
          <w:r>
            <w:fldChar w:fldCharType="end"/>
          </w:r>
          <w:r>
            <w:fldChar w:fldCharType="end"/>
          </w:r>
        </w:p>
        <w:p w14:paraId="426D3346">
          <w:pPr>
            <w:pStyle w:val="12"/>
            <w:tabs>
              <w:tab w:val="right" w:leader="dot" w:pos="8306"/>
            </w:tabs>
          </w:pPr>
          <w:r>
            <w:fldChar w:fldCharType="begin"/>
          </w:r>
          <w:r>
            <w:instrText xml:space="preserve"> HYPERLINK \l _Toc1884 </w:instrText>
          </w:r>
          <w:r>
            <w:fldChar w:fldCharType="separate"/>
          </w:r>
          <w:r>
            <w:rPr>
              <w:rFonts w:hint="default" w:ascii="Arial" w:hAnsi="Arial" w:eastAsia="宋体" w:cs="Arial"/>
              <w:bCs/>
              <w:szCs w:val="32"/>
            </w:rPr>
            <w:t xml:space="preserve">1. </w:t>
          </w:r>
          <w:r>
            <w:rPr>
              <w:rFonts w:ascii="Arial" w:hAnsi="Arial" w:cs="Arial"/>
              <w:szCs w:val="32"/>
            </w:rPr>
            <w:t>芯片配置</w:t>
          </w:r>
          <w:r>
            <w:tab/>
          </w:r>
          <w:r>
            <w:fldChar w:fldCharType="begin"/>
          </w:r>
          <w:r>
            <w:instrText xml:space="preserve"> PAGEREF _Toc1884 \h </w:instrText>
          </w:r>
          <w:r>
            <w:fldChar w:fldCharType="separate"/>
          </w:r>
          <w:r>
            <w:t>4</w:t>
          </w:r>
          <w:r>
            <w:fldChar w:fldCharType="end"/>
          </w:r>
          <w:r>
            <w:fldChar w:fldCharType="end"/>
          </w:r>
        </w:p>
        <w:p w14:paraId="0B9D0E9B">
          <w:pPr>
            <w:pStyle w:val="12"/>
            <w:tabs>
              <w:tab w:val="right" w:leader="dot" w:pos="8306"/>
            </w:tabs>
          </w:pPr>
          <w:r>
            <w:fldChar w:fldCharType="begin"/>
          </w:r>
          <w:r>
            <w:instrText xml:space="preserve"> HYPERLINK \l _Toc28650 </w:instrText>
          </w:r>
          <w:r>
            <w:fldChar w:fldCharType="separate"/>
          </w:r>
          <w:r>
            <w:rPr>
              <w:rFonts w:hint="default" w:ascii="Arial" w:hAnsi="Arial" w:eastAsia="宋体" w:cs="Arial"/>
              <w:bCs/>
              <w:szCs w:val="32"/>
            </w:rPr>
            <w:t xml:space="preserve">2. </w:t>
          </w:r>
          <w:r>
            <w:rPr>
              <w:rFonts w:ascii="Arial" w:hAnsi="Arial" w:cs="Arial"/>
              <w:szCs w:val="32"/>
            </w:rPr>
            <w:t>复位电路</w:t>
          </w:r>
          <w:r>
            <w:tab/>
          </w:r>
          <w:r>
            <w:fldChar w:fldCharType="begin"/>
          </w:r>
          <w:r>
            <w:instrText xml:space="preserve"> PAGEREF _Toc28650 \h </w:instrText>
          </w:r>
          <w:r>
            <w:fldChar w:fldCharType="separate"/>
          </w:r>
          <w:r>
            <w:t>4</w:t>
          </w:r>
          <w:r>
            <w:fldChar w:fldCharType="end"/>
          </w:r>
          <w:r>
            <w:fldChar w:fldCharType="end"/>
          </w:r>
        </w:p>
        <w:p w14:paraId="29E5B186">
          <w:pPr>
            <w:pStyle w:val="12"/>
            <w:tabs>
              <w:tab w:val="right" w:leader="dot" w:pos="8306"/>
            </w:tabs>
          </w:pPr>
          <w:r>
            <w:fldChar w:fldCharType="begin"/>
          </w:r>
          <w:r>
            <w:instrText xml:space="preserve"> HYPERLINK \l _Toc163 </w:instrText>
          </w:r>
          <w:r>
            <w:fldChar w:fldCharType="separate"/>
          </w:r>
          <w:r>
            <w:rPr>
              <w:rFonts w:hint="default" w:ascii="Arial" w:hAnsi="Arial" w:eastAsia="宋体" w:cs="Arial"/>
              <w:bCs/>
              <w:szCs w:val="32"/>
            </w:rPr>
            <w:t xml:space="preserve">3. </w:t>
          </w:r>
          <w:r>
            <w:rPr>
              <w:rFonts w:ascii="Arial" w:hAnsi="Arial" w:cs="Arial"/>
              <w:szCs w:val="32"/>
            </w:rPr>
            <w:t>晶振需求</w:t>
          </w:r>
          <w:r>
            <w:tab/>
          </w:r>
          <w:r>
            <w:fldChar w:fldCharType="begin"/>
          </w:r>
          <w:r>
            <w:instrText xml:space="preserve"> PAGEREF _Toc163 \h </w:instrText>
          </w:r>
          <w:r>
            <w:fldChar w:fldCharType="separate"/>
          </w:r>
          <w:r>
            <w:t>4</w:t>
          </w:r>
          <w:r>
            <w:fldChar w:fldCharType="end"/>
          </w:r>
          <w:r>
            <w:fldChar w:fldCharType="end"/>
          </w:r>
        </w:p>
        <w:p w14:paraId="43F74A7C">
          <w:pPr>
            <w:pStyle w:val="14"/>
            <w:tabs>
              <w:tab w:val="right" w:leader="dot" w:pos="8306"/>
              <w:tab w:val="clear" w:pos="810"/>
              <w:tab w:val="clear" w:pos="8296"/>
            </w:tabs>
          </w:pPr>
          <w:r>
            <w:fldChar w:fldCharType="begin"/>
          </w:r>
          <w:r>
            <w:instrText xml:space="preserve"> HYPERLINK \l _Toc3136 </w:instrText>
          </w:r>
          <w:r>
            <w:fldChar w:fldCharType="separate"/>
          </w:r>
          <w:r>
            <w:rPr>
              <w:rFonts w:hint="default" w:ascii="Arial" w:hAnsi="Arial" w:eastAsia="宋体" w:cs="Arial"/>
              <w:bCs/>
              <w:szCs w:val="30"/>
              <w:lang w:eastAsia="zh-CN"/>
            </w:rPr>
            <w:t xml:space="preserve">3.1. </w:t>
          </w:r>
          <w:r>
            <w:rPr>
              <w:rFonts w:hint="eastAsia" w:cs="Arial"/>
              <w:szCs w:val="30"/>
              <w:lang w:val="en-US" w:eastAsia="zh-CN"/>
            </w:rPr>
            <w:t>32M</w:t>
          </w:r>
          <w:r>
            <w:rPr>
              <w:rFonts w:cs="Arial"/>
              <w:szCs w:val="30"/>
              <w:lang w:eastAsia="zh-CN"/>
            </w:rPr>
            <w:t>晶体电容</w:t>
          </w:r>
          <w:r>
            <w:tab/>
          </w:r>
          <w:r>
            <w:fldChar w:fldCharType="begin"/>
          </w:r>
          <w:r>
            <w:instrText xml:space="preserve"> PAGEREF _Toc3136 \h </w:instrText>
          </w:r>
          <w:r>
            <w:fldChar w:fldCharType="separate"/>
          </w:r>
          <w:r>
            <w:t>4</w:t>
          </w:r>
          <w:r>
            <w:fldChar w:fldCharType="end"/>
          </w:r>
          <w:r>
            <w:fldChar w:fldCharType="end"/>
          </w:r>
        </w:p>
        <w:p w14:paraId="7959D93B">
          <w:pPr>
            <w:pStyle w:val="14"/>
            <w:tabs>
              <w:tab w:val="right" w:leader="dot" w:pos="8306"/>
              <w:tab w:val="clear" w:pos="810"/>
              <w:tab w:val="clear" w:pos="8296"/>
            </w:tabs>
          </w:pPr>
          <w:r>
            <w:fldChar w:fldCharType="begin"/>
          </w:r>
          <w:r>
            <w:instrText xml:space="preserve"> HYPERLINK \l _Toc6461 </w:instrText>
          </w:r>
          <w:r>
            <w:fldChar w:fldCharType="separate"/>
          </w:r>
          <w:r>
            <w:rPr>
              <w:rFonts w:hint="default" w:ascii="Arial" w:hAnsi="Arial" w:eastAsia="宋体" w:cs="Arial"/>
              <w:bCs/>
              <w:szCs w:val="30"/>
              <w:lang w:eastAsia="zh-CN"/>
            </w:rPr>
            <w:t xml:space="preserve">3.2. </w:t>
          </w:r>
          <w:r>
            <w:rPr>
              <w:rFonts w:hint="eastAsia" w:cs="Arial"/>
              <w:szCs w:val="30"/>
              <w:lang w:val="en-US" w:eastAsia="zh-CN"/>
            </w:rPr>
            <w:t>32.768K</w:t>
          </w:r>
          <w:r>
            <w:rPr>
              <w:rFonts w:cs="Arial"/>
              <w:szCs w:val="30"/>
              <w:lang w:eastAsia="zh-CN"/>
            </w:rPr>
            <w:t>晶体电容</w:t>
          </w:r>
          <w:r>
            <w:tab/>
          </w:r>
          <w:r>
            <w:fldChar w:fldCharType="begin"/>
          </w:r>
          <w:r>
            <w:instrText xml:space="preserve"> PAGEREF _Toc6461 \h </w:instrText>
          </w:r>
          <w:r>
            <w:fldChar w:fldCharType="separate"/>
          </w:r>
          <w:r>
            <w:t>5</w:t>
          </w:r>
          <w:r>
            <w:fldChar w:fldCharType="end"/>
          </w:r>
          <w:r>
            <w:fldChar w:fldCharType="end"/>
          </w:r>
        </w:p>
        <w:p w14:paraId="00BF82E9">
          <w:pPr>
            <w:pStyle w:val="14"/>
            <w:tabs>
              <w:tab w:val="right" w:leader="dot" w:pos="8306"/>
              <w:tab w:val="clear" w:pos="810"/>
              <w:tab w:val="clear" w:pos="8296"/>
            </w:tabs>
          </w:pPr>
          <w:r>
            <w:fldChar w:fldCharType="begin"/>
          </w:r>
          <w:r>
            <w:instrText xml:space="preserve"> HYPERLINK \l _Toc26420 </w:instrText>
          </w:r>
          <w:r>
            <w:fldChar w:fldCharType="separate"/>
          </w:r>
          <w:r>
            <w:rPr>
              <w:rFonts w:hint="default" w:ascii="Arial" w:hAnsi="Arial" w:eastAsia="宋体" w:cs="Arial"/>
              <w:bCs/>
              <w:szCs w:val="30"/>
              <w:lang w:eastAsia="zh-CN"/>
            </w:rPr>
            <w:t xml:space="preserve">3.3. </w:t>
          </w:r>
          <w:r>
            <w:rPr>
              <w:rFonts w:cs="Arial"/>
              <w:szCs w:val="30"/>
              <w:lang w:eastAsia="zh-CN"/>
            </w:rPr>
            <w:t>晶体电容的设置</w:t>
          </w:r>
          <w:r>
            <w:tab/>
          </w:r>
          <w:r>
            <w:fldChar w:fldCharType="begin"/>
          </w:r>
          <w:r>
            <w:instrText xml:space="preserve"> PAGEREF _Toc26420 \h </w:instrText>
          </w:r>
          <w:r>
            <w:fldChar w:fldCharType="separate"/>
          </w:r>
          <w:r>
            <w:t>5</w:t>
          </w:r>
          <w:r>
            <w:fldChar w:fldCharType="end"/>
          </w:r>
          <w:r>
            <w:fldChar w:fldCharType="end"/>
          </w:r>
        </w:p>
        <w:p w14:paraId="15B965B7">
          <w:pPr>
            <w:pStyle w:val="14"/>
            <w:tabs>
              <w:tab w:val="right" w:leader="dot" w:pos="8306"/>
              <w:tab w:val="clear" w:pos="810"/>
              <w:tab w:val="clear" w:pos="8296"/>
            </w:tabs>
          </w:pPr>
          <w:r>
            <w:fldChar w:fldCharType="begin"/>
          </w:r>
          <w:r>
            <w:instrText xml:space="preserve"> HYPERLINK \l _Toc20792 </w:instrText>
          </w:r>
          <w:r>
            <w:fldChar w:fldCharType="separate"/>
          </w:r>
          <w:r>
            <w:rPr>
              <w:rFonts w:hint="default" w:ascii="Arial" w:hAnsi="Arial" w:eastAsia="宋体" w:cs="Arial"/>
              <w:bCs/>
              <w:szCs w:val="30"/>
              <w:lang w:eastAsia="zh-CN"/>
            </w:rPr>
            <w:t xml:space="preserve">3.4. </w:t>
          </w:r>
          <w:r>
            <w:rPr>
              <w:rFonts w:cs="Arial"/>
              <w:szCs w:val="30"/>
              <w:lang w:eastAsia="zh-CN"/>
            </w:rPr>
            <w:t>晶体</w:t>
          </w:r>
          <w:r>
            <w:rPr>
              <w:rFonts w:hint="eastAsia" w:cs="Arial"/>
              <w:szCs w:val="30"/>
              <w:lang w:eastAsia="zh-CN"/>
            </w:rPr>
            <w:t>频偏</w:t>
          </w:r>
          <w:r>
            <w:rPr>
              <w:rFonts w:cs="Arial"/>
              <w:szCs w:val="30"/>
              <w:lang w:eastAsia="zh-CN"/>
            </w:rPr>
            <w:t>调试</w:t>
          </w:r>
          <w:r>
            <w:tab/>
          </w:r>
          <w:r>
            <w:fldChar w:fldCharType="begin"/>
          </w:r>
          <w:r>
            <w:instrText xml:space="preserve"> PAGEREF _Toc20792 \h </w:instrText>
          </w:r>
          <w:r>
            <w:fldChar w:fldCharType="separate"/>
          </w:r>
          <w:r>
            <w:t>6</w:t>
          </w:r>
          <w:r>
            <w:fldChar w:fldCharType="end"/>
          </w:r>
          <w:r>
            <w:fldChar w:fldCharType="end"/>
          </w:r>
        </w:p>
        <w:p w14:paraId="74125565">
          <w:pPr>
            <w:pStyle w:val="12"/>
            <w:tabs>
              <w:tab w:val="right" w:leader="dot" w:pos="8306"/>
            </w:tabs>
          </w:pPr>
          <w:r>
            <w:fldChar w:fldCharType="begin"/>
          </w:r>
          <w:r>
            <w:instrText xml:space="preserve"> HYPERLINK \l _Toc16224 </w:instrText>
          </w:r>
          <w:r>
            <w:fldChar w:fldCharType="separate"/>
          </w:r>
          <w:r>
            <w:rPr>
              <w:rFonts w:hint="default" w:ascii="Arial" w:hAnsi="Arial" w:eastAsia="宋体" w:cs="Arial"/>
              <w:bCs/>
              <w:szCs w:val="32"/>
            </w:rPr>
            <w:t xml:space="preserve">4. </w:t>
          </w:r>
          <w:r>
            <w:rPr>
              <w:rFonts w:ascii="Arial" w:hAnsi="Arial" w:cs="Arial"/>
              <w:szCs w:val="32"/>
            </w:rPr>
            <w:t>DC/DC Buck</w:t>
          </w:r>
          <w:r>
            <w:tab/>
          </w:r>
          <w:r>
            <w:fldChar w:fldCharType="begin"/>
          </w:r>
          <w:r>
            <w:instrText xml:space="preserve"> PAGEREF _Toc16224 \h </w:instrText>
          </w:r>
          <w:r>
            <w:fldChar w:fldCharType="separate"/>
          </w:r>
          <w:r>
            <w:t>6</w:t>
          </w:r>
          <w:r>
            <w:fldChar w:fldCharType="end"/>
          </w:r>
          <w:r>
            <w:fldChar w:fldCharType="end"/>
          </w:r>
        </w:p>
        <w:p w14:paraId="4CCC38F6">
          <w:pPr>
            <w:pStyle w:val="12"/>
            <w:tabs>
              <w:tab w:val="right" w:leader="dot" w:pos="8306"/>
            </w:tabs>
          </w:pPr>
          <w:r>
            <w:fldChar w:fldCharType="begin"/>
          </w:r>
          <w:r>
            <w:instrText xml:space="preserve"> HYPERLINK \l _Toc14459 </w:instrText>
          </w:r>
          <w:r>
            <w:fldChar w:fldCharType="separate"/>
          </w:r>
          <w:r>
            <w:rPr>
              <w:rFonts w:hint="default" w:ascii="Arial" w:hAnsi="Arial" w:eastAsia="宋体" w:cs="Arial"/>
              <w:bCs/>
              <w:szCs w:val="32"/>
            </w:rPr>
            <w:t xml:space="preserve">5. </w:t>
          </w:r>
          <w:r>
            <w:rPr>
              <w:rFonts w:ascii="Arial" w:hAnsi="Arial" w:cs="Arial"/>
              <w:szCs w:val="32"/>
            </w:rPr>
            <w:t>电源滤波电路</w:t>
          </w:r>
          <w:r>
            <w:tab/>
          </w:r>
          <w:r>
            <w:fldChar w:fldCharType="begin"/>
          </w:r>
          <w:r>
            <w:instrText xml:space="preserve"> PAGEREF _Toc14459 \h </w:instrText>
          </w:r>
          <w:r>
            <w:fldChar w:fldCharType="separate"/>
          </w:r>
          <w:r>
            <w:t>7</w:t>
          </w:r>
          <w:r>
            <w:fldChar w:fldCharType="end"/>
          </w:r>
          <w:r>
            <w:fldChar w:fldCharType="end"/>
          </w:r>
        </w:p>
        <w:p w14:paraId="0F06211B">
          <w:pPr>
            <w:pStyle w:val="12"/>
            <w:tabs>
              <w:tab w:val="right" w:leader="dot" w:pos="8306"/>
            </w:tabs>
          </w:pPr>
          <w:r>
            <w:fldChar w:fldCharType="begin"/>
          </w:r>
          <w:r>
            <w:instrText xml:space="preserve"> HYPERLINK \l _Toc27106 </w:instrText>
          </w:r>
          <w:r>
            <w:fldChar w:fldCharType="separate"/>
          </w:r>
          <w:r>
            <w:rPr>
              <w:rFonts w:hint="default" w:ascii="Arial" w:hAnsi="Arial" w:eastAsia="宋体" w:cs="Arial"/>
              <w:bCs/>
              <w:szCs w:val="32"/>
            </w:rPr>
            <w:t xml:space="preserve">6. </w:t>
          </w:r>
          <w:r>
            <w:rPr>
              <w:rFonts w:ascii="Arial" w:hAnsi="Arial" w:cs="Arial"/>
              <w:szCs w:val="32"/>
            </w:rPr>
            <w:t>PAD</w:t>
          </w:r>
          <w:r>
            <w:tab/>
          </w:r>
          <w:r>
            <w:fldChar w:fldCharType="begin"/>
          </w:r>
          <w:r>
            <w:instrText xml:space="preserve"> PAGEREF _Toc27106 \h </w:instrText>
          </w:r>
          <w:r>
            <w:fldChar w:fldCharType="separate"/>
          </w:r>
          <w:r>
            <w:t>7</w:t>
          </w:r>
          <w:r>
            <w:fldChar w:fldCharType="end"/>
          </w:r>
          <w:r>
            <w:fldChar w:fldCharType="end"/>
          </w:r>
        </w:p>
        <w:p w14:paraId="19FB33A3">
          <w:pPr>
            <w:pStyle w:val="12"/>
            <w:tabs>
              <w:tab w:val="right" w:leader="dot" w:pos="8306"/>
            </w:tabs>
          </w:pPr>
          <w:r>
            <w:fldChar w:fldCharType="begin"/>
          </w:r>
          <w:r>
            <w:instrText xml:space="preserve"> HYPERLINK \l _Toc2361 </w:instrText>
          </w:r>
          <w:r>
            <w:fldChar w:fldCharType="separate"/>
          </w:r>
          <w:r>
            <w:rPr>
              <w:rFonts w:hint="default" w:ascii="Arial" w:hAnsi="Arial" w:eastAsia="宋体" w:cs="Arial"/>
              <w:bCs/>
              <w:szCs w:val="32"/>
            </w:rPr>
            <w:t xml:space="preserve">7. </w:t>
          </w:r>
          <w:r>
            <w:rPr>
              <w:rFonts w:ascii="Arial" w:hAnsi="Arial" w:cs="Arial"/>
              <w:szCs w:val="32"/>
            </w:rPr>
            <w:t>调试下载电路</w:t>
          </w:r>
          <w:r>
            <w:tab/>
          </w:r>
          <w:r>
            <w:fldChar w:fldCharType="begin"/>
          </w:r>
          <w:r>
            <w:instrText xml:space="preserve"> PAGEREF _Toc2361 \h </w:instrText>
          </w:r>
          <w:r>
            <w:fldChar w:fldCharType="separate"/>
          </w:r>
          <w:r>
            <w:t>8</w:t>
          </w:r>
          <w:r>
            <w:fldChar w:fldCharType="end"/>
          </w:r>
          <w:r>
            <w:fldChar w:fldCharType="end"/>
          </w:r>
        </w:p>
        <w:p w14:paraId="5D743F86">
          <w:pPr>
            <w:pStyle w:val="12"/>
            <w:tabs>
              <w:tab w:val="right" w:leader="dot" w:pos="8306"/>
            </w:tabs>
          </w:pPr>
          <w:r>
            <w:fldChar w:fldCharType="begin"/>
          </w:r>
          <w:r>
            <w:instrText xml:space="preserve"> HYPERLINK \l _Toc13185 </w:instrText>
          </w:r>
          <w:r>
            <w:fldChar w:fldCharType="separate"/>
          </w:r>
          <w:r>
            <w:rPr>
              <w:rFonts w:hint="default" w:ascii="Arial" w:hAnsi="Arial" w:eastAsia="宋体" w:cs="Arial"/>
              <w:bCs/>
              <w:szCs w:val="32"/>
            </w:rPr>
            <w:t xml:space="preserve">8. </w:t>
          </w:r>
          <w:r>
            <w:rPr>
              <w:rFonts w:ascii="Arial" w:hAnsi="Arial" w:cs="Arial"/>
              <w:szCs w:val="32"/>
            </w:rPr>
            <w:t>GPIO电路</w:t>
          </w:r>
          <w:r>
            <w:tab/>
          </w:r>
          <w:r>
            <w:fldChar w:fldCharType="begin"/>
          </w:r>
          <w:r>
            <w:instrText xml:space="preserve"> PAGEREF _Toc13185 \h </w:instrText>
          </w:r>
          <w:r>
            <w:fldChar w:fldCharType="separate"/>
          </w:r>
          <w:r>
            <w:t>8</w:t>
          </w:r>
          <w:r>
            <w:fldChar w:fldCharType="end"/>
          </w:r>
          <w:r>
            <w:fldChar w:fldCharType="end"/>
          </w:r>
        </w:p>
        <w:p w14:paraId="3DD6CA95">
          <w:pPr>
            <w:pStyle w:val="12"/>
            <w:tabs>
              <w:tab w:val="right" w:leader="dot" w:pos="8306"/>
            </w:tabs>
          </w:pPr>
          <w:r>
            <w:fldChar w:fldCharType="begin"/>
          </w:r>
          <w:r>
            <w:instrText xml:space="preserve"> HYPERLINK \l _Toc29428 </w:instrText>
          </w:r>
          <w:r>
            <w:fldChar w:fldCharType="separate"/>
          </w:r>
          <w:r>
            <w:rPr>
              <w:rFonts w:hint="default" w:ascii="Arial" w:hAnsi="Arial" w:eastAsia="宋体" w:cs="Arial"/>
              <w:bCs/>
              <w:szCs w:val="32"/>
            </w:rPr>
            <w:t xml:space="preserve">9. </w:t>
          </w:r>
          <w:r>
            <w:rPr>
              <w:rFonts w:hint="eastAsia" w:ascii="Arial" w:hAnsi="Arial" w:cs="Arial"/>
              <w:szCs w:val="32"/>
              <w:lang w:val="en-US" w:eastAsia="zh-CN"/>
            </w:rPr>
            <w:t>UART</w:t>
          </w:r>
          <w:r>
            <w:tab/>
          </w:r>
          <w:r>
            <w:fldChar w:fldCharType="begin"/>
          </w:r>
          <w:r>
            <w:instrText xml:space="preserve"> PAGEREF _Toc29428 \h </w:instrText>
          </w:r>
          <w:r>
            <w:fldChar w:fldCharType="separate"/>
          </w:r>
          <w:r>
            <w:t>9</w:t>
          </w:r>
          <w:r>
            <w:fldChar w:fldCharType="end"/>
          </w:r>
          <w:r>
            <w:fldChar w:fldCharType="end"/>
          </w:r>
        </w:p>
        <w:p w14:paraId="4A6733B2">
          <w:pPr>
            <w:pStyle w:val="12"/>
            <w:tabs>
              <w:tab w:val="right" w:leader="dot" w:pos="8306"/>
            </w:tabs>
          </w:pPr>
          <w:r>
            <w:fldChar w:fldCharType="begin"/>
          </w:r>
          <w:r>
            <w:instrText xml:space="preserve"> HYPERLINK \l _Toc13350 </w:instrText>
          </w:r>
          <w:r>
            <w:fldChar w:fldCharType="separate"/>
          </w:r>
          <w:r>
            <w:rPr>
              <w:rFonts w:hint="default" w:ascii="Arial" w:hAnsi="Arial" w:eastAsia="宋体" w:cs="Arial"/>
              <w:bCs/>
              <w:szCs w:val="32"/>
            </w:rPr>
            <w:t xml:space="preserve">10. </w:t>
          </w:r>
          <w:r>
            <w:rPr>
              <w:rFonts w:hint="eastAsia" w:ascii="Arial" w:hAnsi="Arial" w:cs="Arial"/>
              <w:szCs w:val="32"/>
            </w:rPr>
            <w:t>电源电压检测</w:t>
          </w:r>
          <w:r>
            <w:tab/>
          </w:r>
          <w:r>
            <w:fldChar w:fldCharType="begin"/>
          </w:r>
          <w:r>
            <w:instrText xml:space="preserve"> PAGEREF _Toc13350 \h </w:instrText>
          </w:r>
          <w:r>
            <w:fldChar w:fldCharType="separate"/>
          </w:r>
          <w:r>
            <w:t>9</w:t>
          </w:r>
          <w:r>
            <w:fldChar w:fldCharType="end"/>
          </w:r>
          <w:r>
            <w:fldChar w:fldCharType="end"/>
          </w:r>
        </w:p>
        <w:p w14:paraId="1387F71D">
          <w:pPr>
            <w:pStyle w:val="12"/>
            <w:tabs>
              <w:tab w:val="right" w:leader="dot" w:pos="8306"/>
            </w:tabs>
          </w:pPr>
          <w:r>
            <w:fldChar w:fldCharType="begin"/>
          </w:r>
          <w:r>
            <w:instrText xml:space="preserve"> HYPERLINK \l _Toc669 </w:instrText>
          </w:r>
          <w:r>
            <w:fldChar w:fldCharType="separate"/>
          </w:r>
          <w:r>
            <w:rPr>
              <w:rFonts w:hint="default" w:ascii="Arial" w:hAnsi="Arial" w:eastAsia="宋体" w:cs="Arial"/>
              <w:bCs/>
              <w:szCs w:val="32"/>
              <w:lang w:val="en-US" w:eastAsia="zh-CN"/>
            </w:rPr>
            <w:t xml:space="preserve">11. </w:t>
          </w:r>
          <w:r>
            <w:rPr>
              <w:rFonts w:hint="eastAsia" w:ascii="Arial" w:hAnsi="Arial" w:cs="Arial"/>
              <w:szCs w:val="32"/>
              <w:highlight w:val="none"/>
              <w:lang w:val="en-US" w:eastAsia="zh-CN"/>
            </w:rPr>
            <w:t>GPADC</w:t>
          </w:r>
          <w:r>
            <w:tab/>
          </w:r>
          <w:r>
            <w:fldChar w:fldCharType="begin"/>
          </w:r>
          <w:r>
            <w:instrText xml:space="preserve"> PAGEREF _Toc669 \h </w:instrText>
          </w:r>
          <w:r>
            <w:fldChar w:fldCharType="separate"/>
          </w:r>
          <w:r>
            <w:t>9</w:t>
          </w:r>
          <w:r>
            <w:fldChar w:fldCharType="end"/>
          </w:r>
          <w:r>
            <w:fldChar w:fldCharType="end"/>
          </w:r>
        </w:p>
        <w:p w14:paraId="293C78FF">
          <w:pPr>
            <w:pStyle w:val="12"/>
            <w:tabs>
              <w:tab w:val="right" w:leader="dot" w:pos="8306"/>
            </w:tabs>
          </w:pPr>
          <w:r>
            <w:fldChar w:fldCharType="begin"/>
          </w:r>
          <w:r>
            <w:instrText xml:space="preserve"> HYPERLINK \l _Toc28423 </w:instrText>
          </w:r>
          <w:r>
            <w:fldChar w:fldCharType="separate"/>
          </w:r>
          <w:r>
            <w:rPr>
              <w:rFonts w:hint="default" w:ascii="Arial" w:hAnsi="Arial" w:eastAsia="宋体" w:cs="Arial"/>
              <w:bCs/>
              <w:szCs w:val="32"/>
            </w:rPr>
            <w:t xml:space="preserve">12. </w:t>
          </w:r>
          <w:r>
            <w:rPr>
              <w:rFonts w:hint="eastAsia" w:ascii="Arial" w:hAnsi="Arial" w:cs="Arial"/>
              <w:szCs w:val="32"/>
            </w:rPr>
            <w:t>天</w:t>
          </w:r>
          <w:r>
            <w:rPr>
              <w:rFonts w:ascii="Arial" w:hAnsi="Arial" w:cs="Arial"/>
              <w:szCs w:val="32"/>
            </w:rPr>
            <w:t>线匹配电路</w:t>
          </w:r>
          <w:r>
            <w:tab/>
          </w:r>
          <w:r>
            <w:fldChar w:fldCharType="begin"/>
          </w:r>
          <w:r>
            <w:instrText xml:space="preserve"> PAGEREF _Toc28423 \h </w:instrText>
          </w:r>
          <w:r>
            <w:fldChar w:fldCharType="separate"/>
          </w:r>
          <w:r>
            <w:t>10</w:t>
          </w:r>
          <w:r>
            <w:fldChar w:fldCharType="end"/>
          </w:r>
          <w:r>
            <w:fldChar w:fldCharType="end"/>
          </w:r>
        </w:p>
        <w:p w14:paraId="16032049">
          <w:pPr>
            <w:pStyle w:val="12"/>
            <w:tabs>
              <w:tab w:val="right" w:leader="dot" w:pos="8306"/>
            </w:tabs>
          </w:pPr>
          <w:r>
            <w:fldChar w:fldCharType="begin"/>
          </w:r>
          <w:r>
            <w:instrText xml:space="preserve"> HYPERLINK \l _Toc14473 </w:instrText>
          </w:r>
          <w:r>
            <w:fldChar w:fldCharType="separate"/>
          </w:r>
          <w:r>
            <w:rPr>
              <w:rFonts w:hint="default" w:ascii="Arial" w:hAnsi="Arial" w:eastAsia="宋体" w:cs="Arial"/>
              <w:bCs/>
              <w:szCs w:val="32"/>
            </w:rPr>
            <w:t xml:space="preserve">13. </w:t>
          </w:r>
          <w:r>
            <w:rPr>
              <w:rFonts w:ascii="Arial" w:hAnsi="Arial" w:cs="Arial"/>
              <w:szCs w:val="32"/>
            </w:rPr>
            <w:t>原理图设计</w:t>
          </w:r>
          <w:r>
            <w:tab/>
          </w:r>
          <w:r>
            <w:fldChar w:fldCharType="begin"/>
          </w:r>
          <w:r>
            <w:instrText xml:space="preserve"> PAGEREF _Toc14473 \h </w:instrText>
          </w:r>
          <w:r>
            <w:fldChar w:fldCharType="separate"/>
          </w:r>
          <w:r>
            <w:t>10</w:t>
          </w:r>
          <w:r>
            <w:fldChar w:fldCharType="end"/>
          </w:r>
          <w:r>
            <w:fldChar w:fldCharType="end"/>
          </w:r>
        </w:p>
        <w:p w14:paraId="39083E50">
          <w:pPr>
            <w:pStyle w:val="14"/>
            <w:tabs>
              <w:tab w:val="right" w:leader="dot" w:pos="8306"/>
              <w:tab w:val="clear" w:pos="810"/>
              <w:tab w:val="clear" w:pos="8296"/>
            </w:tabs>
          </w:pPr>
          <w:r>
            <w:fldChar w:fldCharType="begin"/>
          </w:r>
          <w:r>
            <w:instrText xml:space="preserve"> HYPERLINK \l _Toc11569 </w:instrText>
          </w:r>
          <w:r>
            <w:fldChar w:fldCharType="separate"/>
          </w:r>
          <w:r>
            <w:rPr>
              <w:rFonts w:hint="default" w:ascii="Arial" w:hAnsi="Arial" w:eastAsia="宋体" w:cs="Arial"/>
              <w:bCs/>
              <w:szCs w:val="30"/>
            </w:rPr>
            <w:t xml:space="preserve">13.1. </w:t>
          </w:r>
          <w:r>
            <w:rPr>
              <w:rFonts w:hint="eastAsia"/>
              <w:szCs w:val="30"/>
              <w:lang w:eastAsia="zh-CN"/>
            </w:rPr>
            <w:t>TG7600B原理图</w:t>
          </w:r>
          <w:r>
            <w:tab/>
          </w:r>
          <w:r>
            <w:fldChar w:fldCharType="begin"/>
          </w:r>
          <w:r>
            <w:instrText xml:space="preserve"> PAGEREF _Toc11569 \h </w:instrText>
          </w:r>
          <w:r>
            <w:fldChar w:fldCharType="separate"/>
          </w:r>
          <w:r>
            <w:t>11</w:t>
          </w:r>
          <w:r>
            <w:fldChar w:fldCharType="end"/>
          </w:r>
          <w:r>
            <w:fldChar w:fldCharType="end"/>
          </w:r>
        </w:p>
        <w:p w14:paraId="51977AEF">
          <w:pPr>
            <w:pStyle w:val="12"/>
            <w:tabs>
              <w:tab w:val="right" w:leader="dot" w:pos="8306"/>
            </w:tabs>
          </w:pPr>
          <w:r>
            <w:fldChar w:fldCharType="begin"/>
          </w:r>
          <w:r>
            <w:instrText xml:space="preserve"> HYPERLINK \l _Toc9056 </w:instrText>
          </w:r>
          <w:r>
            <w:fldChar w:fldCharType="separate"/>
          </w:r>
          <w:r>
            <w:rPr>
              <w:rFonts w:hint="default" w:ascii="Arial" w:hAnsi="Arial" w:eastAsia="宋体" w:cs="Arial"/>
              <w:bCs/>
              <w:szCs w:val="32"/>
            </w:rPr>
            <w:t xml:space="preserve">14. </w:t>
          </w:r>
          <w:r>
            <w:rPr>
              <w:rFonts w:ascii="Arial" w:hAnsi="Arial" w:cs="Arial"/>
              <w:szCs w:val="32"/>
            </w:rPr>
            <w:t>PCB设计</w:t>
          </w:r>
          <w:r>
            <w:tab/>
          </w:r>
          <w:r>
            <w:fldChar w:fldCharType="begin"/>
          </w:r>
          <w:r>
            <w:instrText xml:space="preserve"> PAGEREF _Toc9056 \h </w:instrText>
          </w:r>
          <w:r>
            <w:fldChar w:fldCharType="separate"/>
          </w:r>
          <w:r>
            <w:t>11</w:t>
          </w:r>
          <w:r>
            <w:fldChar w:fldCharType="end"/>
          </w:r>
          <w:r>
            <w:fldChar w:fldCharType="end"/>
          </w:r>
        </w:p>
        <w:p w14:paraId="709E7568">
          <w:pPr>
            <w:pStyle w:val="14"/>
            <w:tabs>
              <w:tab w:val="right" w:leader="dot" w:pos="8306"/>
              <w:tab w:val="clear" w:pos="810"/>
              <w:tab w:val="clear" w:pos="8296"/>
            </w:tabs>
          </w:pPr>
          <w:r>
            <w:fldChar w:fldCharType="begin"/>
          </w:r>
          <w:r>
            <w:instrText xml:space="preserve"> HYPERLINK \l _Toc11602 </w:instrText>
          </w:r>
          <w:r>
            <w:fldChar w:fldCharType="separate"/>
          </w:r>
          <w:r>
            <w:rPr>
              <w:rFonts w:hint="default" w:ascii="Arial" w:hAnsi="Arial" w:eastAsia="宋体" w:cs="Arial"/>
              <w:bCs/>
              <w:szCs w:val="30"/>
              <w:lang w:eastAsia="zh-CN"/>
            </w:rPr>
            <w:t xml:space="preserve">14.1. </w:t>
          </w:r>
          <w:r>
            <w:rPr>
              <w:rFonts w:hint="eastAsia" w:cs="Arial"/>
              <w:szCs w:val="30"/>
              <w:lang w:eastAsia="zh-CN"/>
            </w:rPr>
            <w:t>TG7600B</w:t>
          </w:r>
          <w:r>
            <w:rPr>
              <w:rFonts w:cs="Arial"/>
              <w:szCs w:val="30"/>
              <w:lang w:eastAsia="zh-CN"/>
            </w:rPr>
            <w:t>芯片Layout</w:t>
          </w:r>
          <w:r>
            <w:tab/>
          </w:r>
          <w:r>
            <w:fldChar w:fldCharType="begin"/>
          </w:r>
          <w:r>
            <w:instrText xml:space="preserve"> PAGEREF _Toc11602 \h </w:instrText>
          </w:r>
          <w:r>
            <w:fldChar w:fldCharType="separate"/>
          </w:r>
          <w:r>
            <w:t>11</w:t>
          </w:r>
          <w:r>
            <w:fldChar w:fldCharType="end"/>
          </w:r>
          <w:r>
            <w:fldChar w:fldCharType="end"/>
          </w:r>
        </w:p>
        <w:p w14:paraId="56BE516D">
          <w:pPr>
            <w:pStyle w:val="14"/>
            <w:tabs>
              <w:tab w:val="right" w:leader="dot" w:pos="8306"/>
              <w:tab w:val="clear" w:pos="810"/>
              <w:tab w:val="clear" w:pos="8296"/>
            </w:tabs>
          </w:pPr>
          <w:r>
            <w:fldChar w:fldCharType="begin"/>
          </w:r>
          <w:r>
            <w:instrText xml:space="preserve"> HYPERLINK \l _Toc20269 </w:instrText>
          </w:r>
          <w:r>
            <w:fldChar w:fldCharType="separate"/>
          </w:r>
          <w:r>
            <w:rPr>
              <w:rFonts w:hint="default" w:ascii="Arial" w:hAnsi="Arial" w:eastAsia="宋体" w:cs="Arial"/>
              <w:bCs/>
              <w:szCs w:val="30"/>
              <w:lang w:eastAsia="zh-CN"/>
            </w:rPr>
            <w:t xml:space="preserve">14.2. </w:t>
          </w:r>
          <w:r>
            <w:rPr>
              <w:rFonts w:cs="Arial"/>
              <w:szCs w:val="30"/>
              <w:lang w:eastAsia="zh-CN"/>
            </w:rPr>
            <w:t>晶体Layout</w:t>
          </w:r>
          <w:r>
            <w:tab/>
          </w:r>
          <w:r>
            <w:fldChar w:fldCharType="begin"/>
          </w:r>
          <w:r>
            <w:instrText xml:space="preserve"> PAGEREF _Toc20269 \h </w:instrText>
          </w:r>
          <w:r>
            <w:fldChar w:fldCharType="separate"/>
          </w:r>
          <w:r>
            <w:t>11</w:t>
          </w:r>
          <w:r>
            <w:fldChar w:fldCharType="end"/>
          </w:r>
          <w:r>
            <w:fldChar w:fldCharType="end"/>
          </w:r>
        </w:p>
        <w:p w14:paraId="2C782C4F">
          <w:pPr>
            <w:pStyle w:val="14"/>
            <w:tabs>
              <w:tab w:val="right" w:leader="dot" w:pos="8306"/>
              <w:tab w:val="clear" w:pos="810"/>
              <w:tab w:val="clear" w:pos="8296"/>
            </w:tabs>
          </w:pPr>
          <w:r>
            <w:fldChar w:fldCharType="begin"/>
          </w:r>
          <w:r>
            <w:instrText xml:space="preserve"> HYPERLINK \l _Toc23288 </w:instrText>
          </w:r>
          <w:r>
            <w:fldChar w:fldCharType="separate"/>
          </w:r>
          <w:r>
            <w:rPr>
              <w:rFonts w:hint="default" w:ascii="Arial" w:hAnsi="Arial" w:eastAsia="宋体" w:cs="Arial"/>
              <w:bCs/>
              <w:szCs w:val="30"/>
              <w:lang w:eastAsia="zh-CN"/>
            </w:rPr>
            <w:t xml:space="preserve">14.3. </w:t>
          </w:r>
          <w:r>
            <w:rPr>
              <w:rFonts w:hint="eastAsia" w:cs="Arial"/>
              <w:szCs w:val="30"/>
              <w:lang w:eastAsia="zh-CN"/>
            </w:rPr>
            <w:t>DC/DC</w:t>
          </w:r>
          <w:r>
            <w:rPr>
              <w:rFonts w:cs="Arial"/>
              <w:szCs w:val="30"/>
              <w:lang w:eastAsia="zh-CN"/>
            </w:rPr>
            <w:t xml:space="preserve"> </w:t>
          </w:r>
          <w:r>
            <w:rPr>
              <w:rFonts w:hint="eastAsia" w:cs="Arial"/>
              <w:szCs w:val="30"/>
              <w:lang w:eastAsia="zh-CN"/>
            </w:rPr>
            <w:t>BUCK电路Layout</w:t>
          </w:r>
          <w:r>
            <w:tab/>
          </w:r>
          <w:r>
            <w:fldChar w:fldCharType="begin"/>
          </w:r>
          <w:r>
            <w:instrText xml:space="preserve"> PAGEREF _Toc23288 \h </w:instrText>
          </w:r>
          <w:r>
            <w:fldChar w:fldCharType="separate"/>
          </w:r>
          <w:r>
            <w:t>12</w:t>
          </w:r>
          <w:r>
            <w:fldChar w:fldCharType="end"/>
          </w:r>
          <w:r>
            <w:fldChar w:fldCharType="end"/>
          </w:r>
        </w:p>
        <w:p w14:paraId="1C38E365">
          <w:pPr>
            <w:pStyle w:val="14"/>
            <w:tabs>
              <w:tab w:val="right" w:leader="dot" w:pos="8306"/>
              <w:tab w:val="clear" w:pos="810"/>
              <w:tab w:val="clear" w:pos="8296"/>
            </w:tabs>
          </w:pPr>
          <w:r>
            <w:fldChar w:fldCharType="begin"/>
          </w:r>
          <w:r>
            <w:instrText xml:space="preserve"> HYPERLINK \l _Toc4659 </w:instrText>
          </w:r>
          <w:r>
            <w:fldChar w:fldCharType="separate"/>
          </w:r>
          <w:r>
            <w:rPr>
              <w:rFonts w:hint="default" w:ascii="Arial" w:hAnsi="Arial" w:eastAsia="宋体" w:cs="Arial"/>
              <w:bCs/>
              <w:szCs w:val="30"/>
              <w:lang w:eastAsia="zh-CN"/>
            </w:rPr>
            <w:t xml:space="preserve">14.4. </w:t>
          </w:r>
          <w:r>
            <w:rPr>
              <w:rFonts w:cs="Arial"/>
              <w:szCs w:val="30"/>
              <w:lang w:eastAsia="zh-CN"/>
            </w:rPr>
            <w:t>电源Layout</w:t>
          </w:r>
          <w:r>
            <w:tab/>
          </w:r>
          <w:r>
            <w:fldChar w:fldCharType="begin"/>
          </w:r>
          <w:r>
            <w:instrText xml:space="preserve"> PAGEREF _Toc4659 \h </w:instrText>
          </w:r>
          <w:r>
            <w:fldChar w:fldCharType="separate"/>
          </w:r>
          <w:r>
            <w:t>13</w:t>
          </w:r>
          <w:r>
            <w:fldChar w:fldCharType="end"/>
          </w:r>
          <w:r>
            <w:fldChar w:fldCharType="end"/>
          </w:r>
        </w:p>
        <w:p w14:paraId="0853FDEC">
          <w:pPr>
            <w:pStyle w:val="14"/>
            <w:tabs>
              <w:tab w:val="right" w:leader="dot" w:pos="8306"/>
              <w:tab w:val="clear" w:pos="810"/>
              <w:tab w:val="clear" w:pos="8296"/>
            </w:tabs>
          </w:pPr>
          <w:r>
            <w:fldChar w:fldCharType="begin"/>
          </w:r>
          <w:r>
            <w:instrText xml:space="preserve"> HYPERLINK \l _Toc4254 </w:instrText>
          </w:r>
          <w:r>
            <w:fldChar w:fldCharType="separate"/>
          </w:r>
          <w:r>
            <w:rPr>
              <w:rFonts w:hint="default" w:ascii="Arial" w:hAnsi="Arial" w:eastAsia="宋体" w:cs="Arial"/>
              <w:bCs/>
              <w:szCs w:val="30"/>
              <w:lang w:eastAsia="zh-CN"/>
            </w:rPr>
            <w:t xml:space="preserve">14.5. </w:t>
          </w:r>
          <w:r>
            <w:rPr>
              <w:rFonts w:cs="Arial"/>
              <w:szCs w:val="30"/>
              <w:lang w:eastAsia="zh-CN"/>
            </w:rPr>
            <w:t>射频匹配电路Layout</w:t>
          </w:r>
          <w:r>
            <w:tab/>
          </w:r>
          <w:r>
            <w:fldChar w:fldCharType="begin"/>
          </w:r>
          <w:r>
            <w:instrText xml:space="preserve"> PAGEREF _Toc4254 \h </w:instrText>
          </w:r>
          <w:r>
            <w:fldChar w:fldCharType="separate"/>
          </w:r>
          <w:r>
            <w:t>13</w:t>
          </w:r>
          <w:r>
            <w:fldChar w:fldCharType="end"/>
          </w:r>
          <w:r>
            <w:fldChar w:fldCharType="end"/>
          </w:r>
        </w:p>
        <w:p w14:paraId="754BF773">
          <w:pPr>
            <w:pStyle w:val="14"/>
            <w:tabs>
              <w:tab w:val="right" w:leader="dot" w:pos="8306"/>
              <w:tab w:val="clear" w:pos="810"/>
              <w:tab w:val="clear" w:pos="8296"/>
            </w:tabs>
          </w:pPr>
          <w:r>
            <w:fldChar w:fldCharType="begin"/>
          </w:r>
          <w:r>
            <w:instrText xml:space="preserve"> HYPERLINK \l _Toc19771 </w:instrText>
          </w:r>
          <w:r>
            <w:fldChar w:fldCharType="separate"/>
          </w:r>
          <w:r>
            <w:rPr>
              <w:rFonts w:hint="default" w:ascii="Arial" w:hAnsi="Arial" w:eastAsia="宋体" w:cs="Arial"/>
              <w:bCs/>
              <w:szCs w:val="30"/>
              <w:lang w:eastAsia="zh-CN"/>
            </w:rPr>
            <w:t xml:space="preserve">14.6. </w:t>
          </w:r>
          <w:r>
            <w:rPr>
              <w:rFonts w:cs="Arial"/>
              <w:szCs w:val="30"/>
              <w:lang w:eastAsia="zh-CN"/>
            </w:rPr>
            <w:t>天线</w:t>
          </w:r>
          <w:r>
            <w:tab/>
          </w:r>
          <w:r>
            <w:fldChar w:fldCharType="begin"/>
          </w:r>
          <w:r>
            <w:instrText xml:space="preserve"> PAGEREF _Toc19771 \h </w:instrText>
          </w:r>
          <w:r>
            <w:fldChar w:fldCharType="separate"/>
          </w:r>
          <w:r>
            <w:t>14</w:t>
          </w:r>
          <w:r>
            <w:fldChar w:fldCharType="end"/>
          </w:r>
          <w:r>
            <w:fldChar w:fldCharType="end"/>
          </w:r>
        </w:p>
        <w:p w14:paraId="16CB23AA">
          <w:pPr>
            <w:pStyle w:val="14"/>
            <w:tabs>
              <w:tab w:val="right" w:leader="dot" w:pos="8306"/>
              <w:tab w:val="clear" w:pos="810"/>
              <w:tab w:val="clear" w:pos="8296"/>
            </w:tabs>
          </w:pPr>
          <w:r>
            <w:fldChar w:fldCharType="begin"/>
          </w:r>
          <w:r>
            <w:instrText xml:space="preserve"> HYPERLINK \l _Toc17208 </w:instrText>
          </w:r>
          <w:r>
            <w:fldChar w:fldCharType="separate"/>
          </w:r>
          <w:r>
            <w:rPr>
              <w:rFonts w:hint="default" w:ascii="Arial" w:hAnsi="Arial" w:eastAsia="宋体" w:cs="Arial"/>
              <w:bCs/>
              <w:szCs w:val="30"/>
              <w:lang w:eastAsia="zh-CN"/>
            </w:rPr>
            <w:t xml:space="preserve">14.7. </w:t>
          </w:r>
          <w:r>
            <w:rPr>
              <w:rFonts w:hint="eastAsia" w:cs="Arial"/>
              <w:szCs w:val="30"/>
              <w:lang w:eastAsia="zh-CN"/>
            </w:rPr>
            <w:t>元器件封装尺寸</w:t>
          </w:r>
          <w:r>
            <w:tab/>
          </w:r>
          <w:r>
            <w:fldChar w:fldCharType="begin"/>
          </w:r>
          <w:r>
            <w:instrText xml:space="preserve"> PAGEREF _Toc17208 \h </w:instrText>
          </w:r>
          <w:r>
            <w:fldChar w:fldCharType="separate"/>
          </w:r>
          <w:r>
            <w:t>14</w:t>
          </w:r>
          <w:r>
            <w:fldChar w:fldCharType="end"/>
          </w:r>
          <w:r>
            <w:fldChar w:fldCharType="end"/>
          </w:r>
        </w:p>
        <w:p w14:paraId="650BE111">
          <w:pPr>
            <w:pStyle w:val="12"/>
            <w:tabs>
              <w:tab w:val="right" w:leader="dot" w:pos="8306"/>
            </w:tabs>
          </w:pPr>
          <w:r>
            <w:fldChar w:fldCharType="begin"/>
          </w:r>
          <w:r>
            <w:instrText xml:space="preserve"> HYPERLINK \l _Toc9074 </w:instrText>
          </w:r>
          <w:r>
            <w:fldChar w:fldCharType="separate"/>
          </w:r>
          <w:r>
            <w:rPr>
              <w:rFonts w:hint="default" w:ascii="Arial" w:hAnsi="Arial" w:eastAsia="宋体" w:cs="Arial"/>
              <w:bCs/>
              <w:szCs w:val="32"/>
            </w:rPr>
            <w:t xml:space="preserve">15. </w:t>
          </w:r>
          <w:r>
            <w:rPr>
              <w:rFonts w:hint="eastAsia" w:ascii="Arial" w:hAnsi="Arial" w:cs="Arial"/>
              <w:szCs w:val="32"/>
            </w:rPr>
            <w:t>E</w:t>
          </w:r>
          <w:r>
            <w:rPr>
              <w:rFonts w:ascii="Arial" w:hAnsi="Arial" w:cs="Arial"/>
              <w:szCs w:val="32"/>
            </w:rPr>
            <w:t>SD</w:t>
          </w:r>
          <w:r>
            <w:rPr>
              <w:rFonts w:hint="eastAsia" w:ascii="Arial" w:hAnsi="Arial" w:cs="Arial"/>
              <w:szCs w:val="32"/>
            </w:rPr>
            <w:t>设计</w:t>
          </w:r>
          <w:r>
            <w:tab/>
          </w:r>
          <w:r>
            <w:fldChar w:fldCharType="begin"/>
          </w:r>
          <w:r>
            <w:instrText xml:space="preserve"> PAGEREF _Toc9074 \h </w:instrText>
          </w:r>
          <w:r>
            <w:fldChar w:fldCharType="separate"/>
          </w:r>
          <w:r>
            <w:t>15</w:t>
          </w:r>
          <w:r>
            <w:fldChar w:fldCharType="end"/>
          </w:r>
          <w:r>
            <w:fldChar w:fldCharType="end"/>
          </w:r>
        </w:p>
        <w:p w14:paraId="5D50C172">
          <w:pPr>
            <w:pStyle w:val="12"/>
            <w:tabs>
              <w:tab w:val="right" w:leader="dot" w:pos="8306"/>
            </w:tabs>
          </w:pPr>
          <w:r>
            <w:fldChar w:fldCharType="begin"/>
          </w:r>
          <w:r>
            <w:instrText xml:space="preserve"> HYPERLINK \l _Toc11047 </w:instrText>
          </w:r>
          <w:r>
            <w:fldChar w:fldCharType="separate"/>
          </w:r>
          <w:r>
            <w:rPr>
              <w:rFonts w:hint="default" w:ascii="Arial" w:hAnsi="Arial" w:eastAsia="宋体" w:cs="Arial"/>
              <w:bCs/>
              <w:szCs w:val="32"/>
            </w:rPr>
            <w:t xml:space="preserve">16. </w:t>
          </w:r>
          <w:r>
            <w:rPr>
              <w:rFonts w:hint="eastAsia" w:ascii="Arial" w:hAnsi="Arial" w:cs="Arial"/>
              <w:szCs w:val="32"/>
            </w:rPr>
            <w:t>PINMUX</w:t>
          </w:r>
          <w:r>
            <w:tab/>
          </w:r>
          <w:r>
            <w:fldChar w:fldCharType="begin"/>
          </w:r>
          <w:r>
            <w:instrText xml:space="preserve"> PAGEREF _Toc11047 \h </w:instrText>
          </w:r>
          <w:r>
            <w:fldChar w:fldCharType="separate"/>
          </w:r>
          <w:r>
            <w:t>15</w:t>
          </w:r>
          <w:r>
            <w:fldChar w:fldCharType="end"/>
          </w:r>
          <w:r>
            <w:fldChar w:fldCharType="end"/>
          </w:r>
        </w:p>
        <w:p w14:paraId="45485295">
          <w:pPr>
            <w:pStyle w:val="12"/>
            <w:tabs>
              <w:tab w:val="right" w:leader="dot" w:pos="8306"/>
            </w:tabs>
          </w:pPr>
          <w:r>
            <w:fldChar w:fldCharType="begin"/>
          </w:r>
          <w:r>
            <w:instrText xml:space="preserve"> HYPERLINK \l _Toc3597 </w:instrText>
          </w:r>
          <w:r>
            <w:fldChar w:fldCharType="separate"/>
          </w:r>
          <w:r>
            <w:rPr>
              <w:rFonts w:hint="default" w:ascii="Arial" w:hAnsi="Arial" w:eastAsia="宋体" w:cs="Arial"/>
              <w:bCs/>
              <w:szCs w:val="32"/>
            </w:rPr>
            <w:t xml:space="preserve">17. </w:t>
          </w:r>
          <w:r>
            <w:rPr>
              <w:rFonts w:hint="eastAsia" w:ascii="Arial" w:hAnsi="Arial" w:cs="Arial"/>
              <w:szCs w:val="32"/>
            </w:rPr>
            <w:t>其它</w:t>
          </w:r>
          <w:r>
            <w:tab/>
          </w:r>
          <w:r>
            <w:fldChar w:fldCharType="begin"/>
          </w:r>
          <w:r>
            <w:instrText xml:space="preserve"> PAGEREF _Toc3597 \h </w:instrText>
          </w:r>
          <w:r>
            <w:fldChar w:fldCharType="separate"/>
          </w:r>
          <w:r>
            <w:t>16</w:t>
          </w:r>
          <w:r>
            <w:fldChar w:fldCharType="end"/>
          </w:r>
          <w:r>
            <w:fldChar w:fldCharType="end"/>
          </w:r>
        </w:p>
        <w:p w14:paraId="4F034D50">
          <w:pPr>
            <w:pStyle w:val="12"/>
            <w:tabs>
              <w:tab w:val="left" w:pos="440"/>
              <w:tab w:val="right" w:leader="dot" w:pos="8296"/>
            </w:tabs>
          </w:pPr>
          <w:r>
            <w:fldChar w:fldCharType="end"/>
          </w:r>
        </w:p>
      </w:sdtContent>
    </w:sdt>
    <w:p w14:paraId="084005AC">
      <w:pPr>
        <w:spacing w:line="360" w:lineRule="auto"/>
        <w:rPr>
          <w:sz w:val="24"/>
        </w:rPr>
      </w:pPr>
      <w:r>
        <w:rPr>
          <w:sz w:val="24"/>
        </w:rPr>
        <w:tab/>
      </w:r>
    </w:p>
    <w:p w14:paraId="0CB65603">
      <w:pPr>
        <w:widowControl/>
        <w:autoSpaceDE/>
        <w:autoSpaceDN/>
        <w:rPr>
          <w:sz w:val="24"/>
        </w:rPr>
      </w:pPr>
      <w:r>
        <w:rPr>
          <w:sz w:val="24"/>
        </w:rPr>
        <w:br w:type="page"/>
      </w:r>
    </w:p>
    <w:p w14:paraId="47F48CBF">
      <w:pPr>
        <w:pStyle w:val="2"/>
        <w:rPr>
          <w:rFonts w:ascii="Arial" w:hAnsi="Arial" w:cs="Arial"/>
          <w:sz w:val="32"/>
          <w:szCs w:val="32"/>
        </w:rPr>
      </w:pPr>
      <w:bookmarkStart w:id="3" w:name="_Toc4090"/>
      <w:bookmarkStart w:id="4" w:name="_Toc1884"/>
      <w:bookmarkStart w:id="5" w:name="_Toc21114"/>
      <w:bookmarkStart w:id="6" w:name="_Toc420345910"/>
      <w:bookmarkStart w:id="7" w:name="_Toc5375_WPSOffice_Level1"/>
      <w:r>
        <w:rPr>
          <w:rFonts w:ascii="Arial" w:hAnsi="Arial" w:cs="Arial"/>
          <w:sz w:val="32"/>
          <w:szCs w:val="32"/>
        </w:rPr>
        <w:t>芯片配置</w:t>
      </w:r>
      <w:bookmarkEnd w:id="3"/>
      <w:bookmarkEnd w:id="4"/>
      <w:bookmarkEnd w:id="5"/>
    </w:p>
    <w:p w14:paraId="7F981BFD">
      <w:pPr>
        <w:pStyle w:val="6"/>
        <w:widowControl/>
        <w:jc w:val="center"/>
        <w:rPr>
          <w:rFonts w:cs="Arial"/>
          <w:b/>
          <w:bCs/>
          <w:sz w:val="18"/>
          <w:szCs w:val="18"/>
          <w:lang w:eastAsia="zh-CN"/>
        </w:rPr>
      </w:pPr>
      <w:r>
        <w:rPr>
          <w:rFonts w:cs="Arial"/>
          <w:b/>
          <w:bCs/>
          <w:sz w:val="18"/>
          <w:szCs w:val="18"/>
        </w:rPr>
        <w:t>表</w:t>
      </w:r>
      <w:r>
        <w:rPr>
          <w:rFonts w:cs="Arial"/>
          <w:b/>
          <w:bCs/>
          <w:sz w:val="18"/>
          <w:szCs w:val="18"/>
        </w:rPr>
        <w:fldChar w:fldCharType="begin"/>
      </w:r>
      <w:r>
        <w:rPr>
          <w:rFonts w:cs="Arial"/>
          <w:b/>
          <w:bCs/>
          <w:sz w:val="18"/>
          <w:szCs w:val="18"/>
        </w:rPr>
        <w:instrText xml:space="preserve"> SEQ 表 \* ARABIC </w:instrText>
      </w:r>
      <w:r>
        <w:rPr>
          <w:rFonts w:cs="Arial"/>
          <w:b/>
          <w:bCs/>
          <w:sz w:val="18"/>
          <w:szCs w:val="18"/>
        </w:rPr>
        <w:fldChar w:fldCharType="separate"/>
      </w:r>
      <w:r>
        <w:rPr>
          <w:rFonts w:cs="Arial"/>
          <w:b/>
          <w:bCs/>
          <w:sz w:val="18"/>
          <w:szCs w:val="18"/>
        </w:rPr>
        <w:t>1</w:t>
      </w:r>
      <w:r>
        <w:rPr>
          <w:rFonts w:cs="Arial"/>
          <w:b/>
          <w:bCs/>
          <w:sz w:val="18"/>
          <w:szCs w:val="18"/>
        </w:rPr>
        <w:fldChar w:fldCharType="end"/>
      </w:r>
      <w:r>
        <w:rPr>
          <w:rFonts w:hint="eastAsia" w:cs="Arial"/>
          <w:b/>
          <w:bCs/>
          <w:sz w:val="18"/>
          <w:szCs w:val="18"/>
          <w:lang w:eastAsia="zh-CN"/>
        </w:rPr>
        <w:t xml:space="preserve"> TG7600B</w:t>
      </w:r>
      <w:r>
        <w:rPr>
          <w:rFonts w:cs="Arial"/>
          <w:b/>
          <w:bCs/>
          <w:sz w:val="18"/>
          <w:szCs w:val="18"/>
          <w:lang w:eastAsia="zh-CN"/>
        </w:rPr>
        <w:t>配置表</w:t>
      </w:r>
    </w:p>
    <w:tbl>
      <w:tblPr>
        <w:tblStyle w:val="18"/>
        <w:tblW w:w="396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77"/>
        <w:gridCol w:w="2183"/>
      </w:tblGrid>
      <w:tr w14:paraId="3E5883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77" w:type="dxa"/>
          </w:tcPr>
          <w:p w14:paraId="32107868">
            <w:pPr>
              <w:jc w:val="center"/>
              <w:rPr>
                <w:lang w:eastAsia="zh-CN"/>
              </w:rPr>
            </w:pPr>
          </w:p>
        </w:tc>
        <w:tc>
          <w:tcPr>
            <w:tcW w:w="2183" w:type="dxa"/>
          </w:tcPr>
          <w:p w14:paraId="7130FBE8">
            <w:pPr>
              <w:jc w:val="center"/>
              <w:rPr>
                <w:lang w:eastAsia="zh-CN"/>
              </w:rPr>
            </w:pPr>
            <w:r>
              <w:rPr>
                <w:rFonts w:hint="eastAsia"/>
                <w:lang w:eastAsia="zh-CN"/>
              </w:rPr>
              <w:t>TG7600B</w:t>
            </w:r>
          </w:p>
        </w:tc>
      </w:tr>
      <w:tr w14:paraId="02163A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3" w:hRule="atLeast"/>
        </w:trPr>
        <w:tc>
          <w:tcPr>
            <w:tcW w:w="1777" w:type="dxa"/>
          </w:tcPr>
          <w:p w14:paraId="18DE7C89">
            <w:pPr>
              <w:jc w:val="center"/>
              <w:rPr>
                <w:lang w:eastAsia="zh-CN"/>
              </w:rPr>
            </w:pPr>
            <w:r>
              <w:rPr>
                <w:rFonts w:hint="eastAsia"/>
                <w:lang w:eastAsia="zh-CN"/>
              </w:rPr>
              <w:t>Package</w:t>
            </w:r>
          </w:p>
        </w:tc>
        <w:tc>
          <w:tcPr>
            <w:tcW w:w="2183" w:type="dxa"/>
          </w:tcPr>
          <w:p w14:paraId="3D628301">
            <w:pPr>
              <w:jc w:val="center"/>
              <w:rPr>
                <w:lang w:eastAsia="zh-CN"/>
              </w:rPr>
            </w:pPr>
            <w:r>
              <w:rPr>
                <w:rFonts w:hint="eastAsia"/>
                <w:lang w:eastAsia="zh-CN"/>
              </w:rPr>
              <w:t>QFN32_</w:t>
            </w:r>
            <w:r>
              <w:rPr>
                <w:lang w:eastAsia="zh-CN"/>
              </w:rPr>
              <w:t>4*4mm</w:t>
            </w:r>
          </w:p>
        </w:tc>
      </w:tr>
      <w:tr w14:paraId="4A8136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77" w:type="dxa"/>
          </w:tcPr>
          <w:p w14:paraId="0F73605B">
            <w:pPr>
              <w:jc w:val="center"/>
              <w:rPr>
                <w:lang w:eastAsia="zh-CN"/>
              </w:rPr>
            </w:pPr>
            <w:r>
              <w:rPr>
                <w:rFonts w:hint="eastAsia"/>
                <w:lang w:eastAsia="zh-CN"/>
              </w:rPr>
              <w:t>Flash</w:t>
            </w:r>
            <w:r>
              <w:rPr>
                <w:lang w:eastAsia="zh-CN"/>
              </w:rPr>
              <w:t xml:space="preserve"> </w:t>
            </w:r>
            <w:r>
              <w:rPr>
                <w:rFonts w:hint="eastAsia"/>
                <w:lang w:eastAsia="zh-CN"/>
              </w:rPr>
              <w:t>Memory</w:t>
            </w:r>
          </w:p>
        </w:tc>
        <w:tc>
          <w:tcPr>
            <w:tcW w:w="2183" w:type="dxa"/>
          </w:tcPr>
          <w:p w14:paraId="0EAD8BFF">
            <w:pPr>
              <w:jc w:val="center"/>
              <w:rPr>
                <w:lang w:eastAsia="zh-CN"/>
              </w:rPr>
            </w:pPr>
            <w:r>
              <w:rPr>
                <w:rFonts w:hint="eastAsia"/>
                <w:lang w:val="en-US" w:eastAsia="zh-CN"/>
              </w:rPr>
              <w:t>8</w:t>
            </w:r>
            <w:r>
              <w:rPr>
                <w:rFonts w:hint="eastAsia"/>
                <w:lang w:eastAsia="zh-CN"/>
              </w:rPr>
              <w:t>Mb</w:t>
            </w:r>
          </w:p>
        </w:tc>
      </w:tr>
      <w:tr w14:paraId="2DFBD5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77" w:type="dxa"/>
          </w:tcPr>
          <w:p w14:paraId="64F61E8B">
            <w:pPr>
              <w:jc w:val="center"/>
              <w:rPr>
                <w:lang w:eastAsia="zh-CN"/>
              </w:rPr>
            </w:pPr>
            <w:r>
              <w:rPr>
                <w:rFonts w:hint="eastAsia"/>
                <w:lang w:eastAsia="zh-CN"/>
              </w:rPr>
              <w:t>RAM</w:t>
            </w:r>
          </w:p>
        </w:tc>
        <w:tc>
          <w:tcPr>
            <w:tcW w:w="2183" w:type="dxa"/>
          </w:tcPr>
          <w:p w14:paraId="07955181">
            <w:pPr>
              <w:jc w:val="center"/>
              <w:rPr>
                <w:lang w:eastAsia="zh-CN"/>
              </w:rPr>
            </w:pPr>
            <w:r>
              <w:rPr>
                <w:rFonts w:hint="eastAsia"/>
                <w:lang w:eastAsia="zh-CN"/>
              </w:rPr>
              <w:t>80KB</w:t>
            </w:r>
          </w:p>
        </w:tc>
      </w:tr>
      <w:tr w14:paraId="1FDF4E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77" w:type="dxa"/>
          </w:tcPr>
          <w:p w14:paraId="520C399F">
            <w:pPr>
              <w:jc w:val="center"/>
              <w:rPr>
                <w:lang w:eastAsia="zh-CN"/>
              </w:rPr>
            </w:pPr>
            <w:r>
              <w:rPr>
                <w:lang w:eastAsia="zh-CN"/>
              </w:rPr>
              <w:t>V-Range</w:t>
            </w:r>
          </w:p>
        </w:tc>
        <w:tc>
          <w:tcPr>
            <w:tcW w:w="2183" w:type="dxa"/>
          </w:tcPr>
          <w:p w14:paraId="4AE86ED7">
            <w:pPr>
              <w:jc w:val="center"/>
              <w:rPr>
                <w:highlight w:val="none"/>
                <w:lang w:eastAsia="zh-CN"/>
              </w:rPr>
            </w:pPr>
            <w:r>
              <w:rPr>
                <w:rFonts w:hint="eastAsia"/>
                <w:highlight w:val="none"/>
                <w:lang w:eastAsia="zh-CN"/>
              </w:rPr>
              <w:t>1</w:t>
            </w:r>
            <w:r>
              <w:rPr>
                <w:highlight w:val="none"/>
                <w:lang w:eastAsia="zh-CN"/>
              </w:rPr>
              <w:t>.</w:t>
            </w:r>
            <w:r>
              <w:rPr>
                <w:rFonts w:hint="eastAsia"/>
                <w:highlight w:val="none"/>
                <w:lang w:val="en-US" w:eastAsia="zh-CN"/>
              </w:rPr>
              <w:t>71</w:t>
            </w:r>
            <w:r>
              <w:rPr>
                <w:highlight w:val="none"/>
                <w:lang w:eastAsia="zh-CN"/>
              </w:rPr>
              <w:t xml:space="preserve"> - 3.6V</w:t>
            </w:r>
          </w:p>
        </w:tc>
      </w:tr>
      <w:tr w14:paraId="281413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77" w:type="dxa"/>
          </w:tcPr>
          <w:p w14:paraId="1DE8EDD0">
            <w:pPr>
              <w:jc w:val="center"/>
              <w:rPr>
                <w:lang w:eastAsia="zh-CN"/>
              </w:rPr>
            </w:pPr>
            <w:r>
              <w:rPr>
                <w:rFonts w:hint="eastAsia"/>
                <w:lang w:eastAsia="zh-CN"/>
              </w:rPr>
              <w:t>IO</w:t>
            </w:r>
            <w:r>
              <w:rPr>
                <w:lang w:eastAsia="zh-CN"/>
              </w:rPr>
              <w:t xml:space="preserve"> </w:t>
            </w:r>
            <w:r>
              <w:rPr>
                <w:rFonts w:hint="eastAsia"/>
                <w:lang w:eastAsia="zh-CN"/>
              </w:rPr>
              <w:t>Number</w:t>
            </w:r>
          </w:p>
        </w:tc>
        <w:tc>
          <w:tcPr>
            <w:tcW w:w="2183" w:type="dxa"/>
          </w:tcPr>
          <w:p w14:paraId="747A22EA">
            <w:pPr>
              <w:jc w:val="center"/>
              <w:rPr>
                <w:lang w:eastAsia="zh-CN"/>
              </w:rPr>
            </w:pPr>
            <w:r>
              <w:rPr>
                <w:rFonts w:hint="eastAsia"/>
                <w:lang w:eastAsia="zh-CN"/>
              </w:rPr>
              <w:t>25</w:t>
            </w:r>
          </w:p>
        </w:tc>
      </w:tr>
      <w:tr w14:paraId="25B58E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6" w:hRule="atLeast"/>
        </w:trPr>
        <w:tc>
          <w:tcPr>
            <w:tcW w:w="1777" w:type="dxa"/>
          </w:tcPr>
          <w:p w14:paraId="6B08BC2A">
            <w:pPr>
              <w:jc w:val="center"/>
              <w:rPr>
                <w:lang w:eastAsia="zh-CN"/>
              </w:rPr>
            </w:pPr>
            <w:r>
              <w:rPr>
                <w:rFonts w:hint="eastAsia"/>
                <w:lang w:eastAsia="zh-CN"/>
              </w:rPr>
              <w:t>GPADC</w:t>
            </w:r>
          </w:p>
        </w:tc>
        <w:tc>
          <w:tcPr>
            <w:tcW w:w="2183" w:type="dxa"/>
          </w:tcPr>
          <w:p w14:paraId="5000E1E6">
            <w:pPr>
              <w:jc w:val="center"/>
              <w:rPr>
                <w:lang w:eastAsia="zh-CN"/>
              </w:rPr>
            </w:pPr>
            <w:r>
              <w:rPr>
                <w:rFonts w:hint="eastAsia"/>
                <w:lang w:eastAsia="zh-CN"/>
              </w:rPr>
              <w:t>8通道单端</w:t>
            </w:r>
          </w:p>
        </w:tc>
      </w:tr>
      <w:tr w14:paraId="515A33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77" w:type="dxa"/>
          </w:tcPr>
          <w:p w14:paraId="41EDB8F9">
            <w:pPr>
              <w:jc w:val="center"/>
              <w:rPr>
                <w:lang w:eastAsia="zh-CN"/>
              </w:rPr>
            </w:pPr>
            <w:r>
              <w:rPr>
                <w:rFonts w:hint="eastAsia"/>
                <w:lang w:eastAsia="zh-CN"/>
              </w:rPr>
              <w:t>UART</w:t>
            </w:r>
          </w:p>
        </w:tc>
        <w:tc>
          <w:tcPr>
            <w:tcW w:w="2183" w:type="dxa"/>
          </w:tcPr>
          <w:p w14:paraId="2FAA4E20">
            <w:pPr>
              <w:jc w:val="center"/>
              <w:rPr>
                <w:lang w:eastAsia="zh-CN"/>
              </w:rPr>
            </w:pPr>
            <w:r>
              <w:rPr>
                <w:rFonts w:hint="eastAsia"/>
                <w:lang w:eastAsia="zh-CN"/>
              </w:rPr>
              <w:t>2</w:t>
            </w:r>
          </w:p>
        </w:tc>
      </w:tr>
      <w:tr w14:paraId="7D0B57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77" w:type="dxa"/>
          </w:tcPr>
          <w:p w14:paraId="57D7077E">
            <w:pPr>
              <w:jc w:val="center"/>
              <w:rPr>
                <w:lang w:eastAsia="zh-CN"/>
              </w:rPr>
            </w:pPr>
            <w:r>
              <w:rPr>
                <w:rFonts w:hint="eastAsia"/>
                <w:lang w:eastAsia="zh-CN"/>
              </w:rPr>
              <w:t>SPI</w:t>
            </w:r>
          </w:p>
        </w:tc>
        <w:tc>
          <w:tcPr>
            <w:tcW w:w="2183" w:type="dxa"/>
          </w:tcPr>
          <w:p w14:paraId="15D1CE00">
            <w:pPr>
              <w:jc w:val="center"/>
              <w:rPr>
                <w:lang w:eastAsia="zh-CN"/>
              </w:rPr>
            </w:pPr>
            <w:r>
              <w:rPr>
                <w:rFonts w:hint="eastAsia"/>
                <w:lang w:eastAsia="zh-CN"/>
              </w:rPr>
              <w:t>2</w:t>
            </w:r>
          </w:p>
        </w:tc>
      </w:tr>
      <w:tr w14:paraId="3795D4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77" w:type="dxa"/>
          </w:tcPr>
          <w:p w14:paraId="21C1E598">
            <w:pPr>
              <w:jc w:val="center"/>
              <w:rPr>
                <w:lang w:eastAsia="zh-CN"/>
              </w:rPr>
            </w:pPr>
            <w:r>
              <w:rPr>
                <w:rFonts w:hint="eastAsia"/>
                <w:lang w:eastAsia="zh-CN"/>
              </w:rPr>
              <w:t>I2C</w:t>
            </w:r>
          </w:p>
        </w:tc>
        <w:tc>
          <w:tcPr>
            <w:tcW w:w="2183" w:type="dxa"/>
          </w:tcPr>
          <w:p w14:paraId="3087EE30">
            <w:pPr>
              <w:jc w:val="center"/>
              <w:rPr>
                <w:lang w:eastAsia="zh-CN"/>
              </w:rPr>
            </w:pPr>
            <w:r>
              <w:rPr>
                <w:rFonts w:hint="eastAsia"/>
                <w:lang w:eastAsia="zh-CN"/>
              </w:rPr>
              <w:t>1</w:t>
            </w:r>
          </w:p>
        </w:tc>
      </w:tr>
      <w:tr w14:paraId="6A637B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77" w:type="dxa"/>
          </w:tcPr>
          <w:p w14:paraId="445394A0">
            <w:pPr>
              <w:jc w:val="center"/>
              <w:rPr>
                <w:lang w:eastAsia="zh-CN"/>
              </w:rPr>
            </w:pPr>
            <w:r>
              <w:rPr>
                <w:rFonts w:hint="eastAsia"/>
                <w:lang w:eastAsia="zh-CN"/>
              </w:rPr>
              <w:t>SPI</w:t>
            </w:r>
            <w:r>
              <w:rPr>
                <w:lang w:eastAsia="zh-CN"/>
              </w:rPr>
              <w:t xml:space="preserve"> </w:t>
            </w:r>
            <w:r>
              <w:rPr>
                <w:rFonts w:hint="eastAsia"/>
                <w:lang w:eastAsia="zh-CN"/>
              </w:rPr>
              <w:t>Flash</w:t>
            </w:r>
            <w:r>
              <w:rPr>
                <w:lang w:eastAsia="zh-CN"/>
              </w:rPr>
              <w:t xml:space="preserve"> </w:t>
            </w:r>
            <w:r>
              <w:rPr>
                <w:rFonts w:hint="eastAsia"/>
                <w:lang w:eastAsia="zh-CN"/>
              </w:rPr>
              <w:t>Controller</w:t>
            </w:r>
          </w:p>
        </w:tc>
        <w:tc>
          <w:tcPr>
            <w:tcW w:w="2183" w:type="dxa"/>
          </w:tcPr>
          <w:p w14:paraId="583674CA">
            <w:pPr>
              <w:jc w:val="center"/>
              <w:rPr>
                <w:lang w:eastAsia="zh-CN"/>
              </w:rPr>
            </w:pPr>
            <w:r>
              <w:rPr>
                <w:sz w:val="21"/>
                <w:szCs w:val="21"/>
                <w:lang w:eastAsia="zh-CN"/>
              </w:rPr>
              <w:t>√</w:t>
            </w:r>
          </w:p>
        </w:tc>
      </w:tr>
      <w:tr w14:paraId="51F028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77" w:type="dxa"/>
          </w:tcPr>
          <w:p w14:paraId="72CE5E48">
            <w:pPr>
              <w:jc w:val="center"/>
              <w:rPr>
                <w:lang w:eastAsia="zh-CN"/>
              </w:rPr>
            </w:pPr>
            <w:r>
              <w:rPr>
                <w:rFonts w:hint="eastAsia"/>
                <w:lang w:eastAsia="zh-CN"/>
              </w:rPr>
              <w:t>32.768K晶体</w:t>
            </w:r>
          </w:p>
        </w:tc>
        <w:tc>
          <w:tcPr>
            <w:tcW w:w="2183" w:type="dxa"/>
          </w:tcPr>
          <w:p w14:paraId="26EB1C7F">
            <w:pPr>
              <w:jc w:val="center"/>
              <w:rPr>
                <w:lang w:eastAsia="zh-CN"/>
              </w:rPr>
            </w:pPr>
            <w:r>
              <w:rPr>
                <w:sz w:val="21"/>
                <w:szCs w:val="21"/>
                <w:lang w:eastAsia="zh-CN"/>
              </w:rPr>
              <w:t>√</w:t>
            </w:r>
          </w:p>
        </w:tc>
      </w:tr>
    </w:tbl>
    <w:p w14:paraId="7B2B3B2E">
      <w:pPr>
        <w:rPr>
          <w:lang w:eastAsia="zh-CN"/>
        </w:rPr>
      </w:pPr>
      <w:bookmarkStart w:id="8" w:name="_Toc5003"/>
      <w:bookmarkStart w:id="9" w:name="_Toc14572"/>
    </w:p>
    <w:p w14:paraId="05F35E07">
      <w:pPr>
        <w:pStyle w:val="2"/>
        <w:rPr>
          <w:rFonts w:ascii="Arial" w:hAnsi="Arial" w:cs="Arial"/>
          <w:sz w:val="32"/>
          <w:szCs w:val="32"/>
        </w:rPr>
      </w:pPr>
      <w:bookmarkStart w:id="10" w:name="_Toc28650"/>
      <w:r>
        <w:rPr>
          <w:rFonts w:ascii="Arial" w:hAnsi="Arial" w:cs="Arial"/>
          <w:sz w:val="32"/>
          <w:szCs w:val="32"/>
        </w:rPr>
        <w:t>复位电路</w:t>
      </w:r>
      <w:bookmarkEnd w:id="8"/>
      <w:bookmarkEnd w:id="9"/>
      <w:bookmarkEnd w:id="10"/>
    </w:p>
    <w:p w14:paraId="073B1990">
      <w:pPr>
        <w:spacing w:line="300" w:lineRule="auto"/>
        <w:ind w:firstLine="420" w:firstLineChars="200"/>
        <w:jc w:val="both"/>
        <w:rPr>
          <w:sz w:val="21"/>
          <w:szCs w:val="21"/>
          <w:lang w:eastAsia="zh-CN"/>
        </w:rPr>
      </w:pPr>
      <w:r>
        <w:rPr>
          <w:rFonts w:hint="eastAsia"/>
          <w:sz w:val="21"/>
          <w:szCs w:val="21"/>
          <w:lang w:eastAsia="zh-CN"/>
        </w:rPr>
        <w:t>TG7600B芯片的GPIO13/RESET引脚默认状态下为GPIO功能，可通过软件将此引脚配置为RESET复位功能。注意，RESET</w:t>
      </w:r>
      <w:r>
        <w:rPr>
          <w:sz w:val="21"/>
          <w:szCs w:val="21"/>
          <w:lang w:eastAsia="zh-CN"/>
        </w:rPr>
        <w:t>低电平有效</w:t>
      </w:r>
      <w:r>
        <w:rPr>
          <w:rFonts w:hint="eastAsia"/>
          <w:sz w:val="21"/>
          <w:szCs w:val="21"/>
          <w:lang w:eastAsia="zh-CN"/>
        </w:rPr>
        <w:t>，且复位时间要保证</w:t>
      </w:r>
      <w:r>
        <w:rPr>
          <w:rFonts w:hint="eastAsia"/>
          <w:sz w:val="21"/>
          <w:szCs w:val="21"/>
          <w:lang w:val="en-US" w:eastAsia="zh-CN"/>
        </w:rPr>
        <w:t>在</w:t>
      </w:r>
      <w:r>
        <w:rPr>
          <w:rFonts w:hint="eastAsia"/>
          <w:sz w:val="21"/>
          <w:szCs w:val="21"/>
          <w:highlight w:val="none"/>
          <w:lang w:val="en-US" w:eastAsia="zh-CN"/>
        </w:rPr>
        <w:t>40us</w:t>
      </w:r>
      <w:r>
        <w:rPr>
          <w:rFonts w:hint="eastAsia"/>
          <w:sz w:val="21"/>
          <w:szCs w:val="21"/>
          <w:lang w:eastAsia="zh-CN"/>
        </w:rPr>
        <w:t>以上。</w:t>
      </w:r>
    </w:p>
    <w:p w14:paraId="4B617009">
      <w:pPr>
        <w:pStyle w:val="2"/>
        <w:rPr>
          <w:rFonts w:ascii="Arial" w:hAnsi="Arial" w:cs="Arial"/>
          <w:sz w:val="32"/>
          <w:szCs w:val="32"/>
        </w:rPr>
      </w:pPr>
      <w:bookmarkStart w:id="11" w:name="_Toc22458"/>
      <w:bookmarkStart w:id="12" w:name="_Toc21829"/>
      <w:bookmarkStart w:id="13" w:name="_Toc163"/>
      <w:r>
        <w:rPr>
          <w:rFonts w:ascii="Arial" w:hAnsi="Arial" w:cs="Arial"/>
          <w:sz w:val="32"/>
          <w:szCs w:val="32"/>
        </w:rPr>
        <w:t>晶振需求</w:t>
      </w:r>
      <w:bookmarkEnd w:id="11"/>
      <w:bookmarkEnd w:id="12"/>
      <w:bookmarkEnd w:id="13"/>
    </w:p>
    <w:p w14:paraId="0CE8F5B9">
      <w:pPr>
        <w:pStyle w:val="3"/>
        <w:ind w:right="220"/>
        <w:rPr>
          <w:rFonts w:cs="Arial"/>
          <w:szCs w:val="30"/>
          <w:lang w:eastAsia="zh-CN"/>
        </w:rPr>
      </w:pPr>
      <w:bookmarkStart w:id="14" w:name="_Toc3136"/>
      <w:r>
        <w:rPr>
          <w:rFonts w:hint="eastAsia" w:cs="Arial"/>
          <w:szCs w:val="30"/>
          <w:lang w:val="en-US" w:eastAsia="zh-CN"/>
        </w:rPr>
        <w:t>32M</w:t>
      </w:r>
      <w:r>
        <w:rPr>
          <w:rFonts w:cs="Arial"/>
          <w:szCs w:val="30"/>
          <w:lang w:eastAsia="zh-CN"/>
        </w:rPr>
        <w:t>晶体电容</w:t>
      </w:r>
      <w:bookmarkEnd w:id="14"/>
    </w:p>
    <w:p w14:paraId="711368AB">
      <w:pPr>
        <w:spacing w:line="300" w:lineRule="auto"/>
        <w:ind w:firstLine="420" w:firstLineChars="200"/>
        <w:jc w:val="both"/>
        <w:rPr>
          <w:sz w:val="21"/>
          <w:szCs w:val="21"/>
          <w:lang w:eastAsia="zh-CN"/>
        </w:rPr>
      </w:pPr>
      <w:r>
        <w:rPr>
          <w:sz w:val="21"/>
          <w:szCs w:val="21"/>
          <w:lang w:eastAsia="zh-CN"/>
        </w:rPr>
        <w:t>32MHz晶体，</w:t>
      </w:r>
      <w:r>
        <w:rPr>
          <w:rFonts w:hint="eastAsia"/>
          <w:sz w:val="21"/>
          <w:szCs w:val="21"/>
          <w:lang w:eastAsia="zh-CN"/>
        </w:rPr>
        <w:t>TG7600B</w:t>
      </w:r>
      <w:r>
        <w:rPr>
          <w:sz w:val="21"/>
          <w:szCs w:val="21"/>
          <w:lang w:eastAsia="zh-CN"/>
        </w:rPr>
        <w:t>片内集成了负载电容(可调范围：0~24pF，</w:t>
      </w:r>
      <w:r>
        <w:rPr>
          <w:rFonts w:hint="eastAsia"/>
          <w:sz w:val="21"/>
          <w:szCs w:val="21"/>
          <w:lang w:val="en-US" w:eastAsia="zh-CN"/>
        </w:rPr>
        <w:t>初始化前芯片</w:t>
      </w:r>
      <w:r>
        <w:rPr>
          <w:sz w:val="21"/>
          <w:szCs w:val="21"/>
          <w:lang w:eastAsia="zh-CN"/>
        </w:rPr>
        <w:t>默认是12pF</w:t>
      </w:r>
      <w:r>
        <w:rPr>
          <w:rFonts w:hint="eastAsia"/>
          <w:sz w:val="21"/>
          <w:szCs w:val="21"/>
          <w:lang w:eastAsia="zh-CN"/>
        </w:rPr>
        <w:t>，</w:t>
      </w:r>
      <w:r>
        <w:rPr>
          <w:rFonts w:hint="eastAsia"/>
          <w:sz w:val="21"/>
          <w:szCs w:val="21"/>
          <w:lang w:val="en-US" w:eastAsia="zh-CN"/>
        </w:rPr>
        <w:t>SDK默认配置是13.6pF</w:t>
      </w:r>
      <w:r>
        <w:rPr>
          <w:sz w:val="21"/>
          <w:szCs w:val="21"/>
          <w:lang w:eastAsia="zh-CN"/>
        </w:rPr>
        <w:t>)，一个step</w:t>
      </w:r>
      <w:r>
        <w:rPr>
          <w:rFonts w:hint="eastAsia"/>
          <w:sz w:val="21"/>
          <w:szCs w:val="21"/>
          <w:lang w:eastAsia="zh-CN"/>
        </w:rPr>
        <w:t xml:space="preserve"> </w:t>
      </w:r>
      <w:r>
        <w:rPr>
          <w:sz w:val="21"/>
          <w:szCs w:val="21"/>
          <w:lang w:eastAsia="zh-CN"/>
        </w:rPr>
        <w:t>=</w:t>
      </w:r>
      <w:r>
        <w:rPr>
          <w:rFonts w:hint="eastAsia"/>
          <w:sz w:val="21"/>
          <w:szCs w:val="21"/>
          <w:lang w:eastAsia="zh-CN"/>
        </w:rPr>
        <w:t xml:space="preserve"> </w:t>
      </w:r>
      <w:r>
        <w:rPr>
          <w:sz w:val="21"/>
          <w:szCs w:val="21"/>
          <w:lang w:eastAsia="zh-CN"/>
        </w:rPr>
        <w:t>0.</w:t>
      </w:r>
      <w:r>
        <w:rPr>
          <w:rFonts w:hint="eastAsia"/>
          <w:sz w:val="21"/>
          <w:szCs w:val="21"/>
          <w:lang w:val="en-US" w:eastAsia="zh-CN"/>
        </w:rPr>
        <w:t>38</w:t>
      </w:r>
      <w:r>
        <w:rPr>
          <w:sz w:val="21"/>
          <w:szCs w:val="21"/>
          <w:lang w:eastAsia="zh-CN"/>
        </w:rPr>
        <w:t>pF</w:t>
      </w:r>
      <w:r>
        <w:rPr>
          <w:rFonts w:hint="eastAsia"/>
          <w:sz w:val="21"/>
          <w:szCs w:val="21"/>
          <w:lang w:val="en-US" w:eastAsia="zh-CN"/>
        </w:rPr>
        <w:t>左右，</w:t>
      </w:r>
      <w:r>
        <w:rPr>
          <w:sz w:val="21"/>
          <w:szCs w:val="21"/>
          <w:lang w:eastAsia="zh-CN"/>
        </w:rPr>
        <w:t>外部的负载电容可不焊接，</w:t>
      </w:r>
      <w:r>
        <w:rPr>
          <w:rFonts w:hint="eastAsia"/>
          <w:sz w:val="21"/>
          <w:szCs w:val="21"/>
          <w:lang w:val="en-US" w:eastAsia="zh-CN"/>
        </w:rPr>
        <w:t>预留电容位置，</w:t>
      </w:r>
      <w:r>
        <w:rPr>
          <w:sz w:val="21"/>
          <w:szCs w:val="21"/>
          <w:lang w:eastAsia="zh-CN"/>
        </w:rPr>
        <w:t>具体选择与调试要求如下：</w:t>
      </w:r>
    </w:p>
    <w:p w14:paraId="502DC7DF">
      <w:pPr>
        <w:spacing w:line="300" w:lineRule="auto"/>
        <w:ind w:firstLine="420" w:firstLineChars="200"/>
        <w:jc w:val="both"/>
        <w:rPr>
          <w:sz w:val="21"/>
          <w:szCs w:val="21"/>
          <w:lang w:eastAsia="zh-CN"/>
        </w:rPr>
      </w:pPr>
    </w:p>
    <w:p w14:paraId="4C35546D">
      <w:pPr>
        <w:pStyle w:val="6"/>
        <w:jc w:val="center"/>
        <w:rPr>
          <w:rFonts w:cs="Arial"/>
          <w:b/>
          <w:bCs/>
          <w:sz w:val="18"/>
          <w:szCs w:val="18"/>
          <w:lang w:eastAsia="zh-CN"/>
        </w:rPr>
      </w:pPr>
      <w:r>
        <w:rPr>
          <w:rFonts w:cs="Arial"/>
          <w:b/>
          <w:bCs/>
          <w:sz w:val="18"/>
          <w:szCs w:val="18"/>
        </w:rPr>
        <w:t>表</w:t>
      </w:r>
      <w:r>
        <w:rPr>
          <w:rFonts w:cs="Arial"/>
          <w:b/>
          <w:bCs/>
          <w:sz w:val="18"/>
          <w:szCs w:val="18"/>
        </w:rPr>
        <w:fldChar w:fldCharType="begin"/>
      </w:r>
      <w:r>
        <w:rPr>
          <w:rFonts w:cs="Arial"/>
          <w:b/>
          <w:bCs/>
          <w:sz w:val="18"/>
          <w:szCs w:val="18"/>
        </w:rPr>
        <w:instrText xml:space="preserve"> SEQ 表 \* ARABIC </w:instrText>
      </w:r>
      <w:r>
        <w:rPr>
          <w:rFonts w:cs="Arial"/>
          <w:b/>
          <w:bCs/>
          <w:sz w:val="18"/>
          <w:szCs w:val="18"/>
        </w:rPr>
        <w:fldChar w:fldCharType="separate"/>
      </w:r>
      <w:r>
        <w:rPr>
          <w:rFonts w:cs="Arial"/>
          <w:b/>
          <w:bCs/>
          <w:sz w:val="18"/>
          <w:szCs w:val="18"/>
        </w:rPr>
        <w:t>2</w:t>
      </w:r>
      <w:r>
        <w:rPr>
          <w:rFonts w:cs="Arial"/>
          <w:b/>
          <w:bCs/>
          <w:sz w:val="18"/>
          <w:szCs w:val="18"/>
        </w:rPr>
        <w:fldChar w:fldCharType="end"/>
      </w:r>
      <w:r>
        <w:rPr>
          <w:rFonts w:hint="eastAsia" w:cs="Arial"/>
          <w:b/>
          <w:bCs/>
          <w:sz w:val="18"/>
          <w:szCs w:val="18"/>
          <w:lang w:eastAsia="zh-CN"/>
        </w:rPr>
        <w:t xml:space="preserve"> </w:t>
      </w:r>
      <w:r>
        <w:rPr>
          <w:rFonts w:cs="Arial"/>
          <w:b/>
          <w:bCs/>
          <w:sz w:val="18"/>
          <w:szCs w:val="18"/>
          <w:lang w:eastAsia="zh-CN"/>
        </w:rPr>
        <w:t>32M晶体参数表</w:t>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23"/>
        <w:gridCol w:w="1306"/>
        <w:gridCol w:w="1388"/>
        <w:gridCol w:w="1375"/>
        <w:gridCol w:w="1397"/>
        <w:gridCol w:w="1307"/>
      </w:tblGrid>
      <w:tr w14:paraId="41D989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23" w:type="dxa"/>
          </w:tcPr>
          <w:p w14:paraId="1C6A47F4"/>
        </w:tc>
        <w:tc>
          <w:tcPr>
            <w:tcW w:w="1306" w:type="dxa"/>
          </w:tcPr>
          <w:p w14:paraId="01223B06">
            <w:r>
              <w:t>note</w:t>
            </w:r>
          </w:p>
        </w:tc>
        <w:tc>
          <w:tcPr>
            <w:tcW w:w="1388" w:type="dxa"/>
          </w:tcPr>
          <w:p w14:paraId="412D681C">
            <w:r>
              <w:t>min</w:t>
            </w:r>
          </w:p>
        </w:tc>
        <w:tc>
          <w:tcPr>
            <w:tcW w:w="1375" w:type="dxa"/>
          </w:tcPr>
          <w:p w14:paraId="08C00270">
            <w:r>
              <w:t>typ</w:t>
            </w:r>
          </w:p>
        </w:tc>
        <w:tc>
          <w:tcPr>
            <w:tcW w:w="1397" w:type="dxa"/>
          </w:tcPr>
          <w:p w14:paraId="11BD5C1A">
            <w:r>
              <w:t>max</w:t>
            </w:r>
          </w:p>
        </w:tc>
        <w:tc>
          <w:tcPr>
            <w:tcW w:w="1307" w:type="dxa"/>
          </w:tcPr>
          <w:p w14:paraId="6DE6A4A0">
            <w:r>
              <w:t>unit</w:t>
            </w:r>
          </w:p>
        </w:tc>
      </w:tr>
      <w:tr w14:paraId="703835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23" w:type="dxa"/>
          </w:tcPr>
          <w:p w14:paraId="385CDA0C">
            <w:r>
              <w:t>frequency</w:t>
            </w:r>
          </w:p>
        </w:tc>
        <w:tc>
          <w:tcPr>
            <w:tcW w:w="1306" w:type="dxa"/>
          </w:tcPr>
          <w:p w14:paraId="0E09699E"/>
        </w:tc>
        <w:tc>
          <w:tcPr>
            <w:tcW w:w="1388" w:type="dxa"/>
          </w:tcPr>
          <w:p w14:paraId="439E0D44"/>
        </w:tc>
        <w:tc>
          <w:tcPr>
            <w:tcW w:w="1375" w:type="dxa"/>
          </w:tcPr>
          <w:p w14:paraId="11F8BD90">
            <w:r>
              <w:t>32</w:t>
            </w:r>
          </w:p>
        </w:tc>
        <w:tc>
          <w:tcPr>
            <w:tcW w:w="1397" w:type="dxa"/>
          </w:tcPr>
          <w:p w14:paraId="12443153"/>
        </w:tc>
        <w:tc>
          <w:tcPr>
            <w:tcW w:w="1307" w:type="dxa"/>
          </w:tcPr>
          <w:p w14:paraId="509B3A65">
            <w:r>
              <w:t>MHz</w:t>
            </w:r>
          </w:p>
        </w:tc>
      </w:tr>
      <w:tr w14:paraId="109889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23" w:type="dxa"/>
          </w:tcPr>
          <w:p w14:paraId="22814C8A">
            <w:r>
              <w:t>accuracy</w:t>
            </w:r>
          </w:p>
        </w:tc>
        <w:tc>
          <w:tcPr>
            <w:tcW w:w="1306" w:type="dxa"/>
          </w:tcPr>
          <w:p w14:paraId="08245555"/>
        </w:tc>
        <w:tc>
          <w:tcPr>
            <w:tcW w:w="1388" w:type="dxa"/>
          </w:tcPr>
          <w:p w14:paraId="10C937DB"/>
        </w:tc>
        <w:tc>
          <w:tcPr>
            <w:tcW w:w="1375" w:type="dxa"/>
          </w:tcPr>
          <w:p w14:paraId="3412C0F2">
            <w:r>
              <w:t>±10</w:t>
            </w:r>
          </w:p>
        </w:tc>
        <w:tc>
          <w:tcPr>
            <w:tcW w:w="1397" w:type="dxa"/>
          </w:tcPr>
          <w:p w14:paraId="1C0EFBB4">
            <w:r>
              <w:t>±30</w:t>
            </w:r>
          </w:p>
        </w:tc>
        <w:tc>
          <w:tcPr>
            <w:tcW w:w="1307" w:type="dxa"/>
          </w:tcPr>
          <w:p w14:paraId="3658F72E">
            <w:r>
              <w:t>ppm</w:t>
            </w:r>
          </w:p>
        </w:tc>
      </w:tr>
      <w:tr w14:paraId="3F7ADF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23" w:type="dxa"/>
          </w:tcPr>
          <w:p w14:paraId="56BCA666">
            <w:r>
              <w:t>ESR</w:t>
            </w:r>
          </w:p>
        </w:tc>
        <w:tc>
          <w:tcPr>
            <w:tcW w:w="1306" w:type="dxa"/>
          </w:tcPr>
          <w:p w14:paraId="5E259EB4"/>
        </w:tc>
        <w:tc>
          <w:tcPr>
            <w:tcW w:w="1388" w:type="dxa"/>
          </w:tcPr>
          <w:p w14:paraId="33446233"/>
        </w:tc>
        <w:tc>
          <w:tcPr>
            <w:tcW w:w="1375" w:type="dxa"/>
          </w:tcPr>
          <w:p w14:paraId="1E406FAC">
            <w:pPr>
              <w:rPr>
                <w:highlight w:val="none"/>
              </w:rPr>
            </w:pPr>
            <w:r>
              <w:rPr>
                <w:highlight w:val="none"/>
              </w:rPr>
              <w:t>20</w:t>
            </w:r>
          </w:p>
        </w:tc>
        <w:tc>
          <w:tcPr>
            <w:tcW w:w="1397" w:type="dxa"/>
          </w:tcPr>
          <w:p w14:paraId="720E6C8B">
            <w:pPr>
              <w:rPr>
                <w:rFonts w:hint="default" w:eastAsia="宋体"/>
                <w:highlight w:val="none"/>
                <w:lang w:val="en-US" w:eastAsia="zh-CN"/>
              </w:rPr>
            </w:pPr>
            <w:r>
              <w:rPr>
                <w:rFonts w:hint="eastAsia"/>
                <w:highlight w:val="none"/>
                <w:lang w:val="en-US" w:eastAsia="zh-CN"/>
              </w:rPr>
              <w:t>80</w:t>
            </w:r>
          </w:p>
        </w:tc>
        <w:tc>
          <w:tcPr>
            <w:tcW w:w="1307" w:type="dxa"/>
          </w:tcPr>
          <w:p w14:paraId="0DA5A398">
            <w:r>
              <w:t>Ω</w:t>
            </w:r>
          </w:p>
        </w:tc>
      </w:tr>
      <w:tr w14:paraId="691971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23" w:type="dxa"/>
          </w:tcPr>
          <w:p w14:paraId="08F2603B">
            <w:r>
              <w:t>load cap</w:t>
            </w:r>
          </w:p>
        </w:tc>
        <w:tc>
          <w:tcPr>
            <w:tcW w:w="1306" w:type="dxa"/>
          </w:tcPr>
          <w:p w14:paraId="0514002B"/>
        </w:tc>
        <w:tc>
          <w:tcPr>
            <w:tcW w:w="1388" w:type="dxa"/>
          </w:tcPr>
          <w:p w14:paraId="149CC835"/>
        </w:tc>
        <w:tc>
          <w:tcPr>
            <w:tcW w:w="1375" w:type="dxa"/>
          </w:tcPr>
          <w:p w14:paraId="424C7E87">
            <w:pPr>
              <w:rPr>
                <w:highlight w:val="none"/>
              </w:rPr>
            </w:pPr>
            <w:r>
              <w:rPr>
                <w:highlight w:val="none"/>
              </w:rPr>
              <w:t>8</w:t>
            </w:r>
          </w:p>
        </w:tc>
        <w:tc>
          <w:tcPr>
            <w:tcW w:w="1397" w:type="dxa"/>
          </w:tcPr>
          <w:p w14:paraId="061370D7">
            <w:pPr>
              <w:rPr>
                <w:rFonts w:hint="default" w:eastAsia="宋体"/>
                <w:highlight w:val="none"/>
                <w:lang w:val="en-US" w:eastAsia="zh-CN"/>
              </w:rPr>
            </w:pPr>
            <w:r>
              <w:rPr>
                <w:rFonts w:hint="eastAsia"/>
                <w:highlight w:val="none"/>
                <w:lang w:val="en-US" w:eastAsia="zh-CN"/>
              </w:rPr>
              <w:t>12</w:t>
            </w:r>
          </w:p>
        </w:tc>
        <w:tc>
          <w:tcPr>
            <w:tcW w:w="1307" w:type="dxa"/>
          </w:tcPr>
          <w:p w14:paraId="016DD25C">
            <w:r>
              <w:t>pF</w:t>
            </w:r>
          </w:p>
        </w:tc>
      </w:tr>
      <w:tr w14:paraId="15D5C2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23" w:type="dxa"/>
          </w:tcPr>
          <w:p w14:paraId="1923B024">
            <w:r>
              <w:t>shunt cap</w:t>
            </w:r>
          </w:p>
        </w:tc>
        <w:tc>
          <w:tcPr>
            <w:tcW w:w="1306" w:type="dxa"/>
          </w:tcPr>
          <w:p w14:paraId="566D01AE"/>
        </w:tc>
        <w:tc>
          <w:tcPr>
            <w:tcW w:w="1388" w:type="dxa"/>
          </w:tcPr>
          <w:p w14:paraId="38F5ECC9"/>
        </w:tc>
        <w:tc>
          <w:tcPr>
            <w:tcW w:w="1375" w:type="dxa"/>
          </w:tcPr>
          <w:p w14:paraId="4E979BDE">
            <w:pPr>
              <w:rPr>
                <w:highlight w:val="none"/>
              </w:rPr>
            </w:pPr>
            <w:r>
              <w:rPr>
                <w:highlight w:val="none"/>
              </w:rPr>
              <w:t>1</w:t>
            </w:r>
          </w:p>
        </w:tc>
        <w:tc>
          <w:tcPr>
            <w:tcW w:w="1397" w:type="dxa"/>
          </w:tcPr>
          <w:p w14:paraId="5EE3B7E4">
            <w:pPr>
              <w:rPr>
                <w:rFonts w:hint="default" w:eastAsia="宋体"/>
                <w:highlight w:val="none"/>
                <w:lang w:val="en-US" w:eastAsia="zh-CN"/>
              </w:rPr>
            </w:pPr>
            <w:r>
              <w:rPr>
                <w:rFonts w:hint="eastAsia"/>
                <w:highlight w:val="none"/>
                <w:lang w:val="en-US" w:eastAsia="zh-CN"/>
              </w:rPr>
              <w:t>5</w:t>
            </w:r>
          </w:p>
        </w:tc>
        <w:tc>
          <w:tcPr>
            <w:tcW w:w="1307" w:type="dxa"/>
          </w:tcPr>
          <w:p w14:paraId="7DD78962">
            <w:r>
              <w:t>pF</w:t>
            </w:r>
          </w:p>
        </w:tc>
      </w:tr>
    </w:tbl>
    <w:p w14:paraId="15E24250">
      <w:pPr>
        <w:spacing w:line="300" w:lineRule="auto"/>
        <w:ind w:firstLine="420" w:firstLineChars="200"/>
        <w:jc w:val="both"/>
        <w:rPr>
          <w:sz w:val="21"/>
          <w:szCs w:val="21"/>
          <w:lang w:eastAsia="zh-CN"/>
        </w:rPr>
      </w:pPr>
    </w:p>
    <w:p w14:paraId="4EB6CC68">
      <w:pPr>
        <w:spacing w:line="300" w:lineRule="auto"/>
        <w:ind w:firstLine="420" w:firstLineChars="200"/>
        <w:jc w:val="both"/>
        <w:rPr>
          <w:sz w:val="21"/>
          <w:szCs w:val="21"/>
          <w:lang w:eastAsia="zh-CN"/>
        </w:rPr>
      </w:pPr>
    </w:p>
    <w:p w14:paraId="25EE7955">
      <w:pPr>
        <w:pStyle w:val="3"/>
        <w:ind w:right="220"/>
        <w:rPr>
          <w:sz w:val="21"/>
          <w:szCs w:val="21"/>
          <w:lang w:eastAsia="zh-CN"/>
        </w:rPr>
      </w:pPr>
      <w:bookmarkStart w:id="15" w:name="_Toc6461"/>
      <w:r>
        <w:rPr>
          <w:rFonts w:hint="eastAsia" w:cs="Arial"/>
          <w:szCs w:val="30"/>
          <w:lang w:val="en-US" w:eastAsia="zh-CN"/>
        </w:rPr>
        <w:t>32.768K</w:t>
      </w:r>
      <w:r>
        <w:rPr>
          <w:rFonts w:cs="Arial"/>
          <w:szCs w:val="30"/>
          <w:lang w:eastAsia="zh-CN"/>
        </w:rPr>
        <w:t>晶体电容</w:t>
      </w:r>
      <w:bookmarkEnd w:id="15"/>
    </w:p>
    <w:p w14:paraId="0D0B7C83">
      <w:pPr>
        <w:spacing w:line="300" w:lineRule="auto"/>
        <w:ind w:left="4" w:firstLine="420" w:firstLineChars="200"/>
        <w:jc w:val="both"/>
        <w:rPr>
          <w:sz w:val="21"/>
          <w:szCs w:val="21"/>
          <w:lang w:eastAsia="zh-CN"/>
        </w:rPr>
      </w:pPr>
      <w:r>
        <w:rPr>
          <w:rFonts w:hint="eastAsia"/>
          <w:sz w:val="21"/>
          <w:szCs w:val="21"/>
          <w:lang w:eastAsia="zh-CN"/>
        </w:rPr>
        <w:t>TG7600B芯片的GPIO25/XTAL32K_</w:t>
      </w:r>
      <w:r>
        <w:rPr>
          <w:sz w:val="21"/>
          <w:szCs w:val="21"/>
          <w:lang w:eastAsia="zh-CN"/>
        </w:rPr>
        <w:t>P</w:t>
      </w:r>
      <w:r>
        <w:rPr>
          <w:rFonts w:hint="eastAsia"/>
          <w:sz w:val="21"/>
          <w:szCs w:val="21"/>
          <w:lang w:eastAsia="zh-CN"/>
        </w:rPr>
        <w:t>和GPIO24/XTAL32K_N引脚，可根据实际应用需求切换为GPIO或晶振pin使用。</w:t>
      </w:r>
    </w:p>
    <w:p w14:paraId="071804A0">
      <w:pPr>
        <w:spacing w:line="300" w:lineRule="auto"/>
        <w:ind w:firstLine="420" w:firstLineChars="200"/>
        <w:jc w:val="both"/>
        <w:rPr>
          <w:sz w:val="21"/>
          <w:szCs w:val="21"/>
          <w:lang w:eastAsia="zh-CN"/>
        </w:rPr>
      </w:pPr>
      <w:r>
        <w:rPr>
          <w:sz w:val="21"/>
          <w:szCs w:val="21"/>
          <w:lang w:eastAsia="zh-CN"/>
        </w:rPr>
        <w:t>32.768KHz晶体，精度为±10ppm。由于</w:t>
      </w:r>
      <w:r>
        <w:rPr>
          <w:rFonts w:hint="eastAsia"/>
          <w:sz w:val="21"/>
          <w:szCs w:val="21"/>
          <w:lang w:eastAsia="zh-CN"/>
        </w:rPr>
        <w:t>TG7600B</w:t>
      </w:r>
      <w:r>
        <w:rPr>
          <w:sz w:val="21"/>
          <w:szCs w:val="21"/>
          <w:lang w:eastAsia="zh-CN"/>
        </w:rPr>
        <w:t>片内集成了负载电容</w:t>
      </w:r>
      <w:r>
        <w:rPr>
          <w:rFonts w:hint="eastAsia"/>
          <w:sz w:val="21"/>
          <w:szCs w:val="21"/>
          <w:lang w:eastAsia="zh-CN"/>
        </w:rPr>
        <w:t>（</w:t>
      </w:r>
      <w:r>
        <w:rPr>
          <w:rFonts w:hint="eastAsia"/>
          <w:sz w:val="21"/>
          <w:szCs w:val="21"/>
          <w:lang w:val="en-US" w:eastAsia="zh-CN"/>
        </w:rPr>
        <w:t>可调范围为0~4.5</w:t>
      </w:r>
      <w:r>
        <w:rPr>
          <w:sz w:val="21"/>
          <w:szCs w:val="21"/>
          <w:lang w:eastAsia="zh-CN"/>
        </w:rPr>
        <w:t>pF，</w:t>
      </w:r>
      <w:r>
        <w:rPr>
          <w:rFonts w:hint="eastAsia"/>
          <w:sz w:val="21"/>
          <w:szCs w:val="21"/>
          <w:lang w:val="en-US" w:eastAsia="zh-CN"/>
        </w:rPr>
        <w:t>一个step为1.5pF左右）</w:t>
      </w:r>
      <w:r>
        <w:rPr>
          <w:sz w:val="21"/>
          <w:szCs w:val="21"/>
          <w:lang w:eastAsia="zh-CN"/>
        </w:rPr>
        <w:t>，此晶体在对时钟精度要求不高的应用场景下，可以省去</w:t>
      </w:r>
      <w:r>
        <w:rPr>
          <w:rFonts w:hint="eastAsia"/>
          <w:sz w:val="21"/>
          <w:szCs w:val="21"/>
          <w:lang w:eastAsia="zh-CN"/>
        </w:rPr>
        <w:t>，</w:t>
      </w:r>
      <w:r>
        <w:rPr>
          <w:rFonts w:hint="eastAsia"/>
          <w:sz w:val="21"/>
          <w:szCs w:val="21"/>
          <w:lang w:val="en-US" w:eastAsia="zh-CN"/>
        </w:rPr>
        <w:t>用内部RC</w:t>
      </w:r>
      <w:r>
        <w:rPr>
          <w:sz w:val="21"/>
          <w:szCs w:val="21"/>
          <w:lang w:eastAsia="zh-CN"/>
        </w:rPr>
        <w:t>。</w:t>
      </w:r>
    </w:p>
    <w:p w14:paraId="22FAC6C7">
      <w:pPr>
        <w:spacing w:line="300" w:lineRule="auto"/>
        <w:ind w:firstLine="420" w:firstLineChars="200"/>
        <w:jc w:val="both"/>
        <w:rPr>
          <w:lang w:eastAsia="zh-CN"/>
        </w:rPr>
      </w:pPr>
      <w:r>
        <w:rPr>
          <w:rFonts w:hint="eastAsia"/>
          <w:sz w:val="21"/>
          <w:szCs w:val="21"/>
          <w:lang w:val="en-US" w:eastAsia="zh-CN"/>
        </w:rPr>
        <w:t>注意，如果</w:t>
      </w:r>
      <w:r>
        <w:rPr>
          <w:sz w:val="21"/>
          <w:szCs w:val="21"/>
          <w:lang w:eastAsia="zh-CN"/>
        </w:rPr>
        <w:t>对时钟精度要求</w:t>
      </w:r>
      <w:r>
        <w:rPr>
          <w:rFonts w:hint="eastAsia"/>
          <w:sz w:val="21"/>
          <w:szCs w:val="21"/>
          <w:lang w:val="en-US" w:eastAsia="zh-CN"/>
        </w:rPr>
        <w:t>较</w:t>
      </w:r>
      <w:r>
        <w:rPr>
          <w:sz w:val="21"/>
          <w:szCs w:val="21"/>
          <w:lang w:eastAsia="zh-CN"/>
        </w:rPr>
        <w:t>高</w:t>
      </w:r>
      <w:r>
        <w:rPr>
          <w:rFonts w:hint="eastAsia"/>
          <w:sz w:val="21"/>
          <w:szCs w:val="21"/>
          <w:lang w:val="en-US" w:eastAsia="zh-CN"/>
        </w:rPr>
        <w:t>需要使用外部32.768K晶体时，外部的负载电容需要焊接，大小可以根据表3中32.768K晶体参数选取合适的值，然后再通过内部负载电容进行微调。</w:t>
      </w:r>
      <w:bookmarkStart w:id="16" w:name="_Toc23334"/>
      <w:r>
        <w:rPr>
          <w:rFonts w:hint="eastAsia"/>
          <w:sz w:val="21"/>
          <w:szCs w:val="21"/>
          <w:lang w:val="en-US" w:eastAsia="zh-CN"/>
        </w:rPr>
        <w:t>需要强调的是，即使不焊接负载电容，也必须要留出电容的位置，因为内部可调节的范围有限，仅仅通过内部调节可能无法达到理想的效果。</w:t>
      </w:r>
    </w:p>
    <w:p w14:paraId="50AEF947">
      <w:pPr>
        <w:pStyle w:val="6"/>
        <w:jc w:val="center"/>
        <w:rPr>
          <w:rFonts w:cs="Arial"/>
          <w:b/>
          <w:bCs/>
          <w:sz w:val="18"/>
          <w:szCs w:val="18"/>
          <w:lang w:eastAsia="zh-CN"/>
        </w:rPr>
      </w:pPr>
      <w:r>
        <w:rPr>
          <w:rFonts w:cs="Arial"/>
          <w:b/>
          <w:bCs/>
          <w:sz w:val="18"/>
          <w:szCs w:val="18"/>
        </w:rPr>
        <w:t>表</w:t>
      </w:r>
      <w:r>
        <w:rPr>
          <w:rFonts w:cs="Arial"/>
          <w:b/>
          <w:bCs/>
          <w:sz w:val="18"/>
          <w:szCs w:val="18"/>
        </w:rPr>
        <w:fldChar w:fldCharType="begin"/>
      </w:r>
      <w:r>
        <w:rPr>
          <w:rFonts w:cs="Arial"/>
          <w:b/>
          <w:bCs/>
          <w:sz w:val="18"/>
          <w:szCs w:val="18"/>
        </w:rPr>
        <w:instrText xml:space="preserve"> SEQ 表 \* ARABIC </w:instrText>
      </w:r>
      <w:r>
        <w:rPr>
          <w:rFonts w:cs="Arial"/>
          <w:b/>
          <w:bCs/>
          <w:sz w:val="18"/>
          <w:szCs w:val="18"/>
        </w:rPr>
        <w:fldChar w:fldCharType="separate"/>
      </w:r>
      <w:r>
        <w:rPr>
          <w:rFonts w:cs="Arial"/>
          <w:b/>
          <w:bCs/>
          <w:sz w:val="18"/>
          <w:szCs w:val="18"/>
        </w:rPr>
        <w:t>3</w:t>
      </w:r>
      <w:r>
        <w:rPr>
          <w:rFonts w:cs="Arial"/>
          <w:b/>
          <w:bCs/>
          <w:sz w:val="18"/>
          <w:szCs w:val="18"/>
        </w:rPr>
        <w:fldChar w:fldCharType="end"/>
      </w:r>
      <w:r>
        <w:rPr>
          <w:rFonts w:hint="eastAsia" w:cs="Arial"/>
          <w:b/>
          <w:bCs/>
          <w:sz w:val="18"/>
          <w:szCs w:val="18"/>
          <w:lang w:eastAsia="zh-CN"/>
        </w:rPr>
        <w:t xml:space="preserve"> </w:t>
      </w:r>
      <w:r>
        <w:rPr>
          <w:rFonts w:cs="Arial"/>
          <w:b/>
          <w:bCs/>
          <w:sz w:val="18"/>
          <w:szCs w:val="18"/>
          <w:lang w:eastAsia="zh-CN"/>
        </w:rPr>
        <w:t>32.768K晶体参数表</w:t>
      </w:r>
    </w:p>
    <w:tbl>
      <w:tblPr>
        <w:tblStyle w:val="17"/>
        <w:tblW w:w="836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35"/>
        <w:gridCol w:w="1316"/>
        <w:gridCol w:w="1399"/>
        <w:gridCol w:w="1386"/>
        <w:gridCol w:w="1408"/>
        <w:gridCol w:w="1318"/>
      </w:tblGrid>
      <w:tr w14:paraId="567C0D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1523" w:type="dxa"/>
          </w:tcPr>
          <w:p w14:paraId="5F2E2B65">
            <w:pPr>
              <w:rPr>
                <w:lang w:eastAsia="zh-CN"/>
              </w:rPr>
            </w:pPr>
          </w:p>
        </w:tc>
        <w:tc>
          <w:tcPr>
            <w:tcW w:w="1306" w:type="dxa"/>
          </w:tcPr>
          <w:p w14:paraId="5FFF5869">
            <w:r>
              <w:t>note</w:t>
            </w:r>
          </w:p>
        </w:tc>
        <w:tc>
          <w:tcPr>
            <w:tcW w:w="1388" w:type="dxa"/>
          </w:tcPr>
          <w:p w14:paraId="2C794EB7">
            <w:r>
              <w:t>min</w:t>
            </w:r>
          </w:p>
        </w:tc>
        <w:tc>
          <w:tcPr>
            <w:tcW w:w="1375" w:type="dxa"/>
          </w:tcPr>
          <w:p w14:paraId="6E688677">
            <w:r>
              <w:t>typ</w:t>
            </w:r>
          </w:p>
        </w:tc>
        <w:tc>
          <w:tcPr>
            <w:tcW w:w="1397" w:type="dxa"/>
          </w:tcPr>
          <w:p w14:paraId="4930F559">
            <w:r>
              <w:t>max</w:t>
            </w:r>
          </w:p>
        </w:tc>
        <w:tc>
          <w:tcPr>
            <w:tcW w:w="1307" w:type="dxa"/>
          </w:tcPr>
          <w:p w14:paraId="58A90557">
            <w:r>
              <w:t>unit</w:t>
            </w:r>
          </w:p>
        </w:tc>
      </w:tr>
      <w:tr w14:paraId="7C0DC3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523" w:type="dxa"/>
          </w:tcPr>
          <w:p w14:paraId="743613E9">
            <w:r>
              <w:t>frequency</w:t>
            </w:r>
          </w:p>
        </w:tc>
        <w:tc>
          <w:tcPr>
            <w:tcW w:w="1306" w:type="dxa"/>
          </w:tcPr>
          <w:p w14:paraId="1C74B4E3"/>
        </w:tc>
        <w:tc>
          <w:tcPr>
            <w:tcW w:w="1388" w:type="dxa"/>
          </w:tcPr>
          <w:p w14:paraId="5394E223"/>
        </w:tc>
        <w:tc>
          <w:tcPr>
            <w:tcW w:w="1375" w:type="dxa"/>
          </w:tcPr>
          <w:p w14:paraId="34425646">
            <w:pPr>
              <w:rPr>
                <w:lang w:eastAsia="zh-CN"/>
              </w:rPr>
            </w:pPr>
            <w:r>
              <w:t>32</w:t>
            </w:r>
            <w:r>
              <w:rPr>
                <w:lang w:eastAsia="zh-CN"/>
              </w:rPr>
              <w:t>.768</w:t>
            </w:r>
          </w:p>
        </w:tc>
        <w:tc>
          <w:tcPr>
            <w:tcW w:w="1397" w:type="dxa"/>
          </w:tcPr>
          <w:p w14:paraId="76A6F2FB"/>
        </w:tc>
        <w:tc>
          <w:tcPr>
            <w:tcW w:w="1307" w:type="dxa"/>
          </w:tcPr>
          <w:p w14:paraId="7EE94B9A">
            <w:r>
              <w:rPr>
                <w:lang w:eastAsia="zh-CN"/>
              </w:rPr>
              <w:t>K</w:t>
            </w:r>
            <w:r>
              <w:t>Hz</w:t>
            </w:r>
          </w:p>
        </w:tc>
      </w:tr>
      <w:tr w14:paraId="14FA17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1" w:hRule="atLeast"/>
          <w:jc w:val="center"/>
        </w:trPr>
        <w:tc>
          <w:tcPr>
            <w:tcW w:w="1523" w:type="dxa"/>
          </w:tcPr>
          <w:p w14:paraId="6D928563">
            <w:r>
              <w:t>accuracy</w:t>
            </w:r>
          </w:p>
        </w:tc>
        <w:tc>
          <w:tcPr>
            <w:tcW w:w="1306" w:type="dxa"/>
          </w:tcPr>
          <w:p w14:paraId="55A1234B"/>
        </w:tc>
        <w:tc>
          <w:tcPr>
            <w:tcW w:w="1388" w:type="dxa"/>
          </w:tcPr>
          <w:p w14:paraId="551C95CC"/>
        </w:tc>
        <w:tc>
          <w:tcPr>
            <w:tcW w:w="1375" w:type="dxa"/>
          </w:tcPr>
          <w:p w14:paraId="1F6C78B0">
            <w:r>
              <w:t>±10</w:t>
            </w:r>
          </w:p>
        </w:tc>
        <w:tc>
          <w:tcPr>
            <w:tcW w:w="1397" w:type="dxa"/>
          </w:tcPr>
          <w:p w14:paraId="51972447">
            <w:r>
              <w:t>±</w:t>
            </w:r>
            <w:r>
              <w:rPr>
                <w:lang w:eastAsia="zh-CN"/>
              </w:rPr>
              <w:t>2</w:t>
            </w:r>
            <w:r>
              <w:t>0</w:t>
            </w:r>
          </w:p>
        </w:tc>
        <w:tc>
          <w:tcPr>
            <w:tcW w:w="1307" w:type="dxa"/>
          </w:tcPr>
          <w:p w14:paraId="6011CD5F">
            <w:r>
              <w:t>ppm</w:t>
            </w:r>
          </w:p>
        </w:tc>
      </w:tr>
      <w:tr w14:paraId="15655A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23" w:type="dxa"/>
          </w:tcPr>
          <w:p w14:paraId="7A8BD9FD">
            <w:r>
              <w:t>ESR</w:t>
            </w:r>
          </w:p>
        </w:tc>
        <w:tc>
          <w:tcPr>
            <w:tcW w:w="1306" w:type="dxa"/>
          </w:tcPr>
          <w:p w14:paraId="3ADFD0FC"/>
        </w:tc>
        <w:tc>
          <w:tcPr>
            <w:tcW w:w="1388" w:type="dxa"/>
          </w:tcPr>
          <w:p w14:paraId="0BE3043A"/>
        </w:tc>
        <w:tc>
          <w:tcPr>
            <w:tcW w:w="1375" w:type="dxa"/>
          </w:tcPr>
          <w:p w14:paraId="16460D38">
            <w:pPr>
              <w:rPr>
                <w:highlight w:val="none"/>
                <w:lang w:eastAsia="zh-CN"/>
              </w:rPr>
            </w:pPr>
            <w:r>
              <w:rPr>
                <w:highlight w:val="none"/>
                <w:lang w:eastAsia="zh-CN"/>
              </w:rPr>
              <w:t>65</w:t>
            </w:r>
          </w:p>
        </w:tc>
        <w:tc>
          <w:tcPr>
            <w:tcW w:w="1397" w:type="dxa"/>
          </w:tcPr>
          <w:p w14:paraId="22629F00">
            <w:pPr>
              <w:rPr>
                <w:rFonts w:hint="default"/>
                <w:highlight w:val="none"/>
                <w:lang w:val="en-US" w:eastAsia="zh-CN"/>
              </w:rPr>
            </w:pPr>
            <w:r>
              <w:rPr>
                <w:rFonts w:hint="eastAsia"/>
                <w:highlight w:val="none"/>
                <w:lang w:val="en-US" w:eastAsia="zh-CN"/>
              </w:rPr>
              <w:t>80</w:t>
            </w:r>
          </w:p>
        </w:tc>
        <w:tc>
          <w:tcPr>
            <w:tcW w:w="1307" w:type="dxa"/>
          </w:tcPr>
          <w:p w14:paraId="6608CB5C">
            <w:r>
              <w:rPr>
                <w:lang w:eastAsia="zh-CN"/>
              </w:rPr>
              <w:t>K</w:t>
            </w:r>
            <w:r>
              <w:t>Ω</w:t>
            </w:r>
          </w:p>
        </w:tc>
      </w:tr>
      <w:tr w14:paraId="793B7A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1523" w:type="dxa"/>
          </w:tcPr>
          <w:p w14:paraId="1C4F9C2F">
            <w:r>
              <w:t>load cap</w:t>
            </w:r>
          </w:p>
        </w:tc>
        <w:tc>
          <w:tcPr>
            <w:tcW w:w="1306" w:type="dxa"/>
          </w:tcPr>
          <w:p w14:paraId="4D34E8EE"/>
        </w:tc>
        <w:tc>
          <w:tcPr>
            <w:tcW w:w="1388" w:type="dxa"/>
          </w:tcPr>
          <w:p w14:paraId="3E31F9F9"/>
        </w:tc>
        <w:tc>
          <w:tcPr>
            <w:tcW w:w="1375" w:type="dxa"/>
          </w:tcPr>
          <w:p w14:paraId="0947E9DF">
            <w:pPr>
              <w:rPr>
                <w:highlight w:val="none"/>
                <w:lang w:eastAsia="zh-CN"/>
              </w:rPr>
            </w:pPr>
            <w:r>
              <w:rPr>
                <w:highlight w:val="none"/>
                <w:lang w:eastAsia="zh-CN"/>
              </w:rPr>
              <w:t>7</w:t>
            </w:r>
          </w:p>
        </w:tc>
        <w:tc>
          <w:tcPr>
            <w:tcW w:w="1397" w:type="dxa"/>
          </w:tcPr>
          <w:p w14:paraId="441CF88A">
            <w:pPr>
              <w:rPr>
                <w:highlight w:val="none"/>
                <w:lang w:eastAsia="zh-CN"/>
              </w:rPr>
            </w:pPr>
            <w:r>
              <w:rPr>
                <w:highlight w:val="none"/>
              </w:rPr>
              <w:t>1</w:t>
            </w:r>
            <w:r>
              <w:rPr>
                <w:highlight w:val="none"/>
                <w:lang w:eastAsia="zh-CN"/>
              </w:rPr>
              <w:t>2</w:t>
            </w:r>
          </w:p>
        </w:tc>
        <w:tc>
          <w:tcPr>
            <w:tcW w:w="1307" w:type="dxa"/>
          </w:tcPr>
          <w:p w14:paraId="5992EBA2">
            <w:r>
              <w:t>pF</w:t>
            </w:r>
          </w:p>
        </w:tc>
      </w:tr>
      <w:tr w14:paraId="669950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23" w:type="dxa"/>
          </w:tcPr>
          <w:p w14:paraId="2E95B9D8">
            <w:r>
              <w:t>shunt cap</w:t>
            </w:r>
          </w:p>
        </w:tc>
        <w:tc>
          <w:tcPr>
            <w:tcW w:w="1306" w:type="dxa"/>
          </w:tcPr>
          <w:p w14:paraId="535270B8"/>
        </w:tc>
        <w:tc>
          <w:tcPr>
            <w:tcW w:w="1388" w:type="dxa"/>
          </w:tcPr>
          <w:p w14:paraId="58F519FE"/>
        </w:tc>
        <w:tc>
          <w:tcPr>
            <w:tcW w:w="1375" w:type="dxa"/>
          </w:tcPr>
          <w:p w14:paraId="058B46A8">
            <w:pPr>
              <w:rPr>
                <w:highlight w:val="none"/>
                <w:lang w:eastAsia="zh-CN"/>
              </w:rPr>
            </w:pPr>
            <w:r>
              <w:rPr>
                <w:highlight w:val="none"/>
              </w:rPr>
              <w:t>1</w:t>
            </w:r>
            <w:r>
              <w:rPr>
                <w:highlight w:val="none"/>
                <w:lang w:eastAsia="zh-CN"/>
              </w:rPr>
              <w:t>.3</w:t>
            </w:r>
          </w:p>
        </w:tc>
        <w:tc>
          <w:tcPr>
            <w:tcW w:w="1397" w:type="dxa"/>
          </w:tcPr>
          <w:p w14:paraId="43ACC8B4">
            <w:pPr>
              <w:rPr>
                <w:rFonts w:hint="eastAsia" w:eastAsia="宋体"/>
                <w:highlight w:val="none"/>
                <w:lang w:val="en-US" w:eastAsia="zh-CN"/>
              </w:rPr>
            </w:pPr>
            <w:r>
              <w:rPr>
                <w:rFonts w:hint="eastAsia"/>
                <w:highlight w:val="none"/>
                <w:lang w:val="en-US" w:eastAsia="zh-CN"/>
              </w:rPr>
              <w:t>2</w:t>
            </w:r>
          </w:p>
        </w:tc>
        <w:tc>
          <w:tcPr>
            <w:tcW w:w="1307" w:type="dxa"/>
          </w:tcPr>
          <w:p w14:paraId="6B3306D9">
            <w:r>
              <w:t>pF</w:t>
            </w:r>
          </w:p>
        </w:tc>
      </w:tr>
    </w:tbl>
    <w:p w14:paraId="7FED8454">
      <w:pPr>
        <w:rPr>
          <w:lang w:eastAsia="zh-CN"/>
        </w:rPr>
      </w:pPr>
    </w:p>
    <w:p w14:paraId="3FD00B81">
      <w:pPr>
        <w:pStyle w:val="3"/>
        <w:ind w:right="220"/>
        <w:rPr>
          <w:rFonts w:cs="Arial"/>
          <w:szCs w:val="30"/>
          <w:lang w:eastAsia="zh-CN"/>
        </w:rPr>
      </w:pPr>
      <w:bookmarkStart w:id="17" w:name="_Toc26420"/>
      <w:r>
        <w:rPr>
          <w:rFonts w:cs="Arial"/>
          <w:szCs w:val="30"/>
          <w:lang w:eastAsia="zh-CN"/>
        </w:rPr>
        <w:t>晶体电容的设置</w:t>
      </w:r>
      <w:bookmarkEnd w:id="16"/>
      <w:bookmarkEnd w:id="17"/>
    </w:p>
    <w:p w14:paraId="2701E186">
      <w:pPr>
        <w:jc w:val="center"/>
        <w:rPr>
          <w:lang w:eastAsia="zh-CN"/>
        </w:rPr>
      </w:pPr>
      <w:bookmarkStart w:id="18" w:name="_Hlk145767205"/>
      <w:r>
        <w:rPr>
          <w:lang w:eastAsia="zh-CN"/>
        </w:rPr>
        <w:object>
          <v:shape id="_x0000_i1025" o:spt="75" type="#_x0000_t75" style="height:145.45pt;width:318.65pt;" o:ole="t" filled="f" o:preferrelative="t" stroked="f" coordsize="21600,21600">
            <v:path/>
            <v:fill on="f" focussize="0,0"/>
            <v:stroke on="f"/>
            <v:imagedata r:id="rId11" o:title=""/>
            <o:lock v:ext="edit" aspectratio="t"/>
            <w10:wrap type="none"/>
            <w10:anchorlock/>
          </v:shape>
          <o:OLEObject Type="Embed" ProgID="Visio.Drawing.11" ShapeID="_x0000_i1025" DrawAspect="Content" ObjectID="_1468075725" r:id="rId10">
            <o:LockedField>false</o:LockedField>
          </o:OLEObject>
        </w:object>
      </w:r>
      <w:bookmarkEnd w:id="18"/>
    </w:p>
    <w:p w14:paraId="1F5959F2">
      <w:pPr>
        <w:pStyle w:val="6"/>
        <w:jc w:val="center"/>
        <w:rPr>
          <w:rFonts w:cs="Arial"/>
          <w:b/>
          <w:bCs/>
          <w:sz w:val="18"/>
          <w:szCs w:val="18"/>
          <w:lang w:eastAsia="zh-CN"/>
        </w:rPr>
      </w:pPr>
      <w:r>
        <w:rPr>
          <w:rFonts w:hint="eastAsia" w:cs="Arial"/>
          <w:b/>
          <w:bCs/>
          <w:sz w:val="18"/>
          <w:szCs w:val="18"/>
          <w:lang w:eastAsia="zh-CN"/>
        </w:rPr>
        <w:t>图3.1 晶体电容芯片内部等效图</w:t>
      </w:r>
    </w:p>
    <w:p w14:paraId="095AD94A">
      <w:pPr>
        <w:spacing w:line="300" w:lineRule="auto"/>
        <w:jc w:val="both"/>
        <w:rPr>
          <w:sz w:val="21"/>
          <w:szCs w:val="21"/>
          <w:lang w:eastAsia="zh-CN"/>
        </w:rPr>
      </w:pPr>
      <w:r>
        <w:rPr>
          <w:sz w:val="21"/>
          <w:szCs w:val="21"/>
          <w:lang w:eastAsia="zh-CN"/>
        </w:rPr>
        <w:t>Ct</w:t>
      </w:r>
      <w:r>
        <w:rPr>
          <w:rFonts w:hint="eastAsia"/>
          <w:sz w:val="21"/>
          <w:szCs w:val="21"/>
          <w:lang w:eastAsia="zh-CN"/>
        </w:rPr>
        <w:t>是芯片内可调电容；</w:t>
      </w:r>
    </w:p>
    <w:p w14:paraId="1BB6FD43">
      <w:pPr>
        <w:spacing w:line="300" w:lineRule="auto"/>
        <w:jc w:val="both"/>
        <w:rPr>
          <w:sz w:val="21"/>
          <w:szCs w:val="21"/>
          <w:lang w:eastAsia="zh-CN"/>
        </w:rPr>
      </w:pPr>
      <w:r>
        <w:rPr>
          <w:sz w:val="21"/>
          <w:szCs w:val="21"/>
          <w:lang w:eastAsia="zh-CN"/>
        </w:rPr>
        <w:t>C0</w:t>
      </w:r>
      <w:r>
        <w:rPr>
          <w:rFonts w:hint="eastAsia"/>
          <w:sz w:val="21"/>
          <w:szCs w:val="21"/>
          <w:lang w:eastAsia="zh-CN"/>
        </w:rPr>
        <w:t>是晶体管脚之间的寄生电容（晶体静态电容shunt</w:t>
      </w:r>
      <w:r>
        <w:rPr>
          <w:sz w:val="21"/>
          <w:szCs w:val="21"/>
          <w:lang w:eastAsia="zh-CN"/>
        </w:rPr>
        <w:t xml:space="preserve"> </w:t>
      </w:r>
      <w:r>
        <w:rPr>
          <w:rFonts w:hint="eastAsia"/>
          <w:sz w:val="21"/>
          <w:szCs w:val="21"/>
          <w:lang w:eastAsia="zh-CN"/>
        </w:rPr>
        <w:t>capacitance），手册会标出。</w:t>
      </w:r>
    </w:p>
    <w:p w14:paraId="31833AD5">
      <w:pPr>
        <w:spacing w:line="300" w:lineRule="auto"/>
        <w:jc w:val="both"/>
        <w:rPr>
          <w:sz w:val="21"/>
          <w:szCs w:val="21"/>
          <w:lang w:eastAsia="zh-CN"/>
        </w:rPr>
      </w:pPr>
      <w:r>
        <w:rPr>
          <w:sz w:val="21"/>
          <w:szCs w:val="21"/>
          <w:lang w:eastAsia="zh-CN"/>
        </w:rPr>
        <w:t>C</w:t>
      </w:r>
      <w:r>
        <w:rPr>
          <w:rFonts w:hint="eastAsia"/>
          <w:sz w:val="21"/>
          <w:szCs w:val="21"/>
          <w:lang w:eastAsia="zh-CN"/>
        </w:rPr>
        <w:t>p</w:t>
      </w:r>
      <w:r>
        <w:rPr>
          <w:sz w:val="21"/>
          <w:szCs w:val="21"/>
          <w:lang w:eastAsia="zh-CN"/>
        </w:rPr>
        <w:t>为</w:t>
      </w:r>
      <w:r>
        <w:rPr>
          <w:rFonts w:hint="eastAsia"/>
          <w:sz w:val="21"/>
          <w:szCs w:val="21"/>
          <w:lang w:eastAsia="zh-CN"/>
        </w:rPr>
        <w:t>晶体输入管脚到G</w:t>
      </w:r>
      <w:r>
        <w:rPr>
          <w:sz w:val="21"/>
          <w:szCs w:val="21"/>
          <w:lang w:eastAsia="zh-CN"/>
        </w:rPr>
        <w:t>ND</w:t>
      </w:r>
      <w:r>
        <w:rPr>
          <w:rFonts w:hint="eastAsia"/>
          <w:sz w:val="21"/>
          <w:szCs w:val="21"/>
          <w:lang w:eastAsia="zh-CN"/>
        </w:rPr>
        <w:t>总电容（包括晶振管脚与G</w:t>
      </w:r>
      <w:r>
        <w:rPr>
          <w:sz w:val="21"/>
          <w:szCs w:val="21"/>
          <w:lang w:eastAsia="zh-CN"/>
        </w:rPr>
        <w:t>ND</w:t>
      </w:r>
      <w:r>
        <w:rPr>
          <w:rFonts w:hint="eastAsia"/>
          <w:sz w:val="21"/>
          <w:szCs w:val="21"/>
          <w:lang w:eastAsia="zh-CN"/>
        </w:rPr>
        <w:t>的寄生电容、P</w:t>
      </w:r>
      <w:r>
        <w:rPr>
          <w:sz w:val="21"/>
          <w:szCs w:val="21"/>
          <w:lang w:eastAsia="zh-CN"/>
        </w:rPr>
        <w:t>CB</w:t>
      </w:r>
      <w:r>
        <w:rPr>
          <w:rFonts w:hint="eastAsia"/>
          <w:sz w:val="21"/>
          <w:szCs w:val="21"/>
          <w:lang w:eastAsia="zh-CN"/>
        </w:rPr>
        <w:t>走线电容、电路外接并联到G</w:t>
      </w:r>
      <w:r>
        <w:rPr>
          <w:sz w:val="21"/>
          <w:szCs w:val="21"/>
          <w:lang w:eastAsia="zh-CN"/>
        </w:rPr>
        <w:t>ND</w:t>
      </w:r>
      <w:r>
        <w:rPr>
          <w:rFonts w:hint="eastAsia"/>
          <w:sz w:val="21"/>
          <w:szCs w:val="21"/>
          <w:lang w:eastAsia="zh-CN"/>
        </w:rPr>
        <w:t>的匹配电容）；</w:t>
      </w:r>
    </w:p>
    <w:p w14:paraId="21562E3E">
      <w:pPr>
        <w:spacing w:line="300" w:lineRule="auto"/>
        <w:jc w:val="both"/>
        <w:rPr>
          <w:sz w:val="21"/>
          <w:szCs w:val="21"/>
          <w:lang w:eastAsia="zh-CN"/>
        </w:rPr>
      </w:pPr>
      <w:r>
        <w:rPr>
          <w:sz w:val="21"/>
          <w:szCs w:val="21"/>
          <w:lang w:eastAsia="zh-CN"/>
        </w:rPr>
        <w:t>C</w:t>
      </w:r>
      <w:r>
        <w:rPr>
          <w:rFonts w:hint="eastAsia"/>
          <w:sz w:val="21"/>
          <w:szCs w:val="21"/>
          <w:lang w:eastAsia="zh-CN"/>
        </w:rPr>
        <w:t>n</w:t>
      </w:r>
      <w:r>
        <w:rPr>
          <w:sz w:val="21"/>
          <w:szCs w:val="21"/>
          <w:lang w:eastAsia="zh-CN"/>
        </w:rPr>
        <w:t>为</w:t>
      </w:r>
      <w:r>
        <w:rPr>
          <w:rFonts w:hint="eastAsia"/>
          <w:sz w:val="21"/>
          <w:szCs w:val="21"/>
          <w:lang w:eastAsia="zh-CN"/>
        </w:rPr>
        <w:t>晶体输出管脚到G</w:t>
      </w:r>
      <w:r>
        <w:rPr>
          <w:sz w:val="21"/>
          <w:szCs w:val="21"/>
          <w:lang w:eastAsia="zh-CN"/>
        </w:rPr>
        <w:t>ND</w:t>
      </w:r>
      <w:r>
        <w:rPr>
          <w:rFonts w:hint="eastAsia"/>
          <w:sz w:val="21"/>
          <w:szCs w:val="21"/>
          <w:lang w:eastAsia="zh-CN"/>
        </w:rPr>
        <w:t>总电容（包括晶振管脚与G</w:t>
      </w:r>
      <w:r>
        <w:rPr>
          <w:sz w:val="21"/>
          <w:szCs w:val="21"/>
          <w:lang w:eastAsia="zh-CN"/>
        </w:rPr>
        <w:t>ND</w:t>
      </w:r>
      <w:r>
        <w:rPr>
          <w:rFonts w:hint="eastAsia"/>
          <w:sz w:val="21"/>
          <w:szCs w:val="21"/>
          <w:lang w:eastAsia="zh-CN"/>
        </w:rPr>
        <w:t>的寄生电容、P</w:t>
      </w:r>
      <w:r>
        <w:rPr>
          <w:sz w:val="21"/>
          <w:szCs w:val="21"/>
          <w:lang w:eastAsia="zh-CN"/>
        </w:rPr>
        <w:t>CB</w:t>
      </w:r>
      <w:r>
        <w:rPr>
          <w:rFonts w:hint="eastAsia"/>
          <w:sz w:val="21"/>
          <w:szCs w:val="21"/>
          <w:lang w:eastAsia="zh-CN"/>
        </w:rPr>
        <w:t>走线电容、电路外接并联到G</w:t>
      </w:r>
      <w:r>
        <w:rPr>
          <w:sz w:val="21"/>
          <w:szCs w:val="21"/>
          <w:lang w:eastAsia="zh-CN"/>
        </w:rPr>
        <w:t>ND</w:t>
      </w:r>
      <w:r>
        <w:rPr>
          <w:rFonts w:hint="eastAsia"/>
          <w:sz w:val="21"/>
          <w:szCs w:val="21"/>
          <w:lang w:eastAsia="zh-CN"/>
        </w:rPr>
        <w:t>的匹配电容）；</w:t>
      </w:r>
    </w:p>
    <w:p w14:paraId="58E2281E">
      <w:pPr>
        <w:spacing w:line="300" w:lineRule="auto"/>
        <w:jc w:val="both"/>
        <w:rPr>
          <w:sz w:val="21"/>
          <w:szCs w:val="21"/>
          <w:lang w:eastAsia="zh-CN"/>
        </w:rPr>
      </w:pPr>
      <w:r>
        <w:rPr>
          <w:sz w:val="21"/>
          <w:szCs w:val="21"/>
          <w:lang w:eastAsia="zh-CN"/>
        </w:rPr>
        <w:t>CL为晶体的负载电容，指在电路中跨接晶体两端的总的外界有效电容，是晶振</w:t>
      </w:r>
      <w:r>
        <w:rPr>
          <w:rFonts w:hint="eastAsia"/>
          <w:sz w:val="21"/>
          <w:szCs w:val="21"/>
          <w:lang w:eastAsia="zh-CN"/>
        </w:rPr>
        <w:t>振荡</w:t>
      </w:r>
      <w:r>
        <w:rPr>
          <w:sz w:val="21"/>
          <w:szCs w:val="21"/>
          <w:lang w:eastAsia="zh-CN"/>
        </w:rPr>
        <w:t>所需要的电容</w:t>
      </w:r>
      <w:r>
        <w:rPr>
          <w:rFonts w:hint="eastAsia"/>
          <w:sz w:val="21"/>
          <w:szCs w:val="21"/>
          <w:lang w:eastAsia="zh-CN"/>
        </w:rPr>
        <w:t>，</w:t>
      </w:r>
      <w:r>
        <w:rPr>
          <w:sz w:val="21"/>
          <w:szCs w:val="21"/>
          <w:lang w:eastAsia="zh-CN"/>
        </w:rPr>
        <w:t>从石英晶体</w:t>
      </w:r>
      <w:r>
        <w:rPr>
          <w:rFonts w:hint="eastAsia"/>
          <w:sz w:val="21"/>
          <w:szCs w:val="21"/>
          <w:lang w:eastAsia="zh-CN"/>
        </w:rPr>
        <w:t>管</w:t>
      </w:r>
      <w:r>
        <w:rPr>
          <w:sz w:val="21"/>
          <w:szCs w:val="21"/>
          <w:lang w:eastAsia="zh-CN"/>
        </w:rPr>
        <w:t>脚两端向振荡电路方向看进去的全部有效电容为该振荡电路加给石英晶体的负载电容</w:t>
      </w:r>
      <w:r>
        <w:rPr>
          <w:rFonts w:hint="eastAsia"/>
          <w:sz w:val="21"/>
          <w:szCs w:val="21"/>
          <w:lang w:eastAsia="zh-CN"/>
        </w:rPr>
        <w:t>。</w:t>
      </w:r>
      <w:r>
        <w:rPr>
          <w:sz w:val="21"/>
          <w:szCs w:val="21"/>
          <w:lang w:eastAsia="zh-CN"/>
        </w:rPr>
        <w:t>CL在晶体的datasheet中有</w:t>
      </w:r>
      <w:r>
        <w:rPr>
          <w:rFonts w:hint="eastAsia"/>
          <w:sz w:val="21"/>
          <w:szCs w:val="21"/>
          <w:lang w:eastAsia="zh-CN"/>
        </w:rPr>
        <w:t>提供：</w:t>
      </w:r>
    </w:p>
    <w:p w14:paraId="4F2D32D6">
      <w:pPr>
        <w:spacing w:line="300" w:lineRule="auto"/>
        <w:jc w:val="both"/>
        <w:rPr>
          <w:sz w:val="21"/>
          <w:szCs w:val="21"/>
          <w:lang w:eastAsia="zh-CN"/>
        </w:rPr>
      </w:pPr>
      <m:oMathPara>
        <m:oMath>
          <m:r>
            <m:rPr/>
            <w:rPr>
              <w:rFonts w:ascii="Cambria Math" w:hAnsi="Cambria Math"/>
              <w:sz w:val="21"/>
              <w:szCs w:val="21"/>
              <w:lang w:eastAsia="zh-CN"/>
            </w:rPr>
            <m:t>CL=</m:t>
          </m:r>
          <m:f>
            <m:fPr>
              <m:ctrlPr>
                <w:rPr>
                  <w:rFonts w:ascii="Cambria Math" w:hAnsi="Cambria Math"/>
                  <w:sz w:val="21"/>
                  <w:szCs w:val="21"/>
                  <w:lang w:eastAsia="zh-CN"/>
                </w:rPr>
              </m:ctrlPr>
            </m:fPr>
            <m:num>
              <m:r>
                <m:rPr/>
                <w:rPr>
                  <w:rFonts w:ascii="Cambria Math" w:hAnsi="Cambria Math"/>
                  <w:sz w:val="21"/>
                  <w:szCs w:val="21"/>
                  <w:lang w:eastAsia="zh-CN"/>
                </w:rPr>
                <m:t>C</m:t>
              </m:r>
              <m:r>
                <m:rPr/>
                <w:rPr>
                  <w:rFonts w:hint="eastAsia" w:ascii="Cambria Math" w:hAnsi="Cambria Math"/>
                  <w:sz w:val="21"/>
                  <w:szCs w:val="21"/>
                  <w:lang w:eastAsia="zh-CN"/>
                </w:rPr>
                <m:t>p</m:t>
              </m:r>
              <m:r>
                <m:rPr/>
                <w:rPr>
                  <w:rFonts w:hint="eastAsia" w:ascii="MS Gothic" w:hAnsi="MS Gothic" w:eastAsia="MS Gothic" w:cs="MS Gothic"/>
                  <w:sz w:val="21"/>
                  <w:szCs w:val="21"/>
                  <w:lang w:eastAsia="zh-CN"/>
                </w:rPr>
                <m:t>∗</m:t>
              </m:r>
              <m:r>
                <m:rPr/>
                <w:rPr>
                  <w:rFonts w:ascii="Cambria Math" w:hAnsi="Cambria Math"/>
                  <w:sz w:val="21"/>
                  <w:szCs w:val="21"/>
                  <w:lang w:eastAsia="zh-CN"/>
                </w:rPr>
                <m:t>C</m:t>
              </m:r>
              <m:r>
                <m:rPr/>
                <w:rPr>
                  <w:rFonts w:hint="eastAsia" w:ascii="Cambria Math" w:hAnsi="Cambria Math"/>
                  <w:sz w:val="21"/>
                  <w:szCs w:val="21"/>
                  <w:lang w:eastAsia="zh-CN"/>
                </w:rPr>
                <m:t>n</m:t>
              </m:r>
              <m:ctrlPr>
                <w:rPr>
                  <w:rFonts w:ascii="Cambria Math" w:hAnsi="Cambria Math"/>
                  <w:sz w:val="21"/>
                  <w:szCs w:val="21"/>
                  <w:lang w:eastAsia="zh-CN"/>
                </w:rPr>
              </m:ctrlPr>
            </m:num>
            <m:den>
              <m:r>
                <m:rPr/>
                <w:rPr>
                  <w:rFonts w:ascii="Cambria Math" w:hAnsi="Cambria Math"/>
                  <w:sz w:val="21"/>
                  <w:szCs w:val="21"/>
                  <w:lang w:eastAsia="zh-CN"/>
                </w:rPr>
                <m:t>C</m:t>
              </m:r>
              <m:r>
                <m:rPr/>
                <w:rPr>
                  <w:rFonts w:hint="eastAsia" w:ascii="Cambria Math" w:hAnsi="Cambria Math"/>
                  <w:sz w:val="21"/>
                  <w:szCs w:val="21"/>
                  <w:lang w:eastAsia="zh-CN"/>
                </w:rPr>
                <m:t>p+</m:t>
              </m:r>
              <m:r>
                <m:rPr/>
                <w:rPr>
                  <w:rFonts w:ascii="Cambria Math" w:hAnsi="Cambria Math"/>
                  <w:sz w:val="21"/>
                  <w:szCs w:val="21"/>
                  <w:lang w:eastAsia="zh-CN"/>
                </w:rPr>
                <m:t>C</m:t>
              </m:r>
              <m:r>
                <m:rPr/>
                <w:rPr>
                  <w:rFonts w:hint="eastAsia" w:ascii="Cambria Math" w:hAnsi="Cambria Math"/>
                  <w:sz w:val="21"/>
                  <w:szCs w:val="21"/>
                  <w:lang w:eastAsia="zh-CN"/>
                </w:rPr>
                <m:t>n</m:t>
              </m:r>
              <m:ctrlPr>
                <w:rPr>
                  <w:rFonts w:ascii="Cambria Math" w:hAnsi="Cambria Math"/>
                  <w:sz w:val="21"/>
                  <w:szCs w:val="21"/>
                  <w:lang w:eastAsia="zh-CN"/>
                </w:rPr>
              </m:ctrlPr>
            </m:den>
          </m:f>
          <m:r>
            <m:rPr/>
            <w:rPr>
              <w:rFonts w:hint="eastAsia" w:ascii="Cambria Math" w:hAnsi="Cambria Math"/>
              <w:sz w:val="21"/>
              <w:szCs w:val="21"/>
              <w:lang w:eastAsia="zh-CN"/>
            </w:rPr>
            <m:t>+</m:t>
          </m:r>
          <m:r>
            <m:rPr/>
            <w:rPr>
              <w:rFonts w:ascii="Cambria Math" w:hAnsi="Cambria Math"/>
              <w:sz w:val="21"/>
              <w:szCs w:val="21"/>
              <w:lang w:eastAsia="zh-CN"/>
            </w:rPr>
            <m:t>C0</m:t>
          </m:r>
        </m:oMath>
      </m:oMathPara>
    </w:p>
    <w:p w14:paraId="16411A54">
      <w:pPr>
        <w:spacing w:line="300" w:lineRule="auto"/>
        <w:jc w:val="both"/>
        <w:rPr>
          <w:sz w:val="21"/>
          <w:szCs w:val="21"/>
          <w:lang w:eastAsia="zh-CN"/>
        </w:rPr>
      </w:pPr>
      <w:r>
        <w:rPr>
          <w:rFonts w:hint="eastAsia"/>
          <w:sz w:val="21"/>
          <w:szCs w:val="21"/>
          <w:lang w:eastAsia="zh-CN"/>
        </w:rPr>
        <w:t>为了保持晶体的负载平衡，在实际应用中，一般要求</w:t>
      </w:r>
      <w:r>
        <w:rPr>
          <w:sz w:val="21"/>
          <w:szCs w:val="21"/>
          <w:lang w:eastAsia="zh-CN"/>
        </w:rPr>
        <w:t>C</w:t>
      </w:r>
      <w:r>
        <w:rPr>
          <w:rFonts w:hint="eastAsia"/>
          <w:sz w:val="21"/>
          <w:szCs w:val="21"/>
          <w:lang w:eastAsia="zh-CN"/>
        </w:rPr>
        <w:t>p=</w:t>
      </w:r>
      <w:r>
        <w:rPr>
          <w:sz w:val="21"/>
          <w:szCs w:val="21"/>
          <w:lang w:eastAsia="zh-CN"/>
        </w:rPr>
        <w:t>C</w:t>
      </w:r>
      <w:r>
        <w:rPr>
          <w:rFonts w:hint="eastAsia"/>
          <w:sz w:val="21"/>
          <w:szCs w:val="21"/>
          <w:lang w:eastAsia="zh-CN"/>
        </w:rPr>
        <w:t>n，</w:t>
      </w:r>
    </w:p>
    <w:p w14:paraId="4379B423">
      <w:pPr>
        <w:ind w:firstLine="440" w:firstLineChars="200"/>
        <w:jc w:val="center"/>
        <w:rPr>
          <w:lang w:eastAsia="zh-CN"/>
        </w:rPr>
      </w:pPr>
      <m:oMathPara>
        <m:oMath>
          <m:r>
            <m:rPr/>
            <w:rPr>
              <w:rFonts w:ascii="Cambria Math"/>
              <w:lang w:eastAsia="zh-CN"/>
            </w:rPr>
            <m:t>C</m:t>
          </m:r>
          <m:r>
            <m:rPr/>
            <w:rPr>
              <w:rFonts w:hint="eastAsia" w:ascii="Cambria Math"/>
              <w:lang w:eastAsia="zh-CN"/>
            </w:rPr>
            <m:t>p</m:t>
          </m:r>
          <m:r>
            <m:rPr/>
            <w:rPr>
              <w:rFonts w:ascii="Cambria Math"/>
              <w:lang w:eastAsia="zh-CN"/>
            </w:rPr>
            <m:t>=C</m:t>
          </m:r>
          <m:r>
            <m:rPr/>
            <w:rPr>
              <w:rFonts w:hint="eastAsia" w:ascii="Cambria Math"/>
              <w:lang w:eastAsia="zh-CN"/>
            </w:rPr>
            <m:t>n=</m:t>
          </m:r>
          <m:r>
            <m:rPr/>
            <w:rPr>
              <w:rFonts w:ascii="Cambria Math"/>
              <w:lang w:eastAsia="zh-CN"/>
            </w:rPr>
            <m:t>2(CL−C0)</m:t>
          </m:r>
        </m:oMath>
      </m:oMathPara>
    </w:p>
    <w:p w14:paraId="4041F256">
      <w:pPr>
        <w:spacing w:line="300" w:lineRule="auto"/>
        <w:jc w:val="both"/>
        <w:rPr>
          <w:sz w:val="21"/>
          <w:szCs w:val="21"/>
          <w:lang w:eastAsia="zh-CN"/>
        </w:rPr>
      </w:pPr>
      <w:r>
        <w:rPr>
          <w:rFonts w:hint="eastAsia"/>
          <w:sz w:val="21"/>
          <w:szCs w:val="21"/>
          <w:lang w:eastAsia="zh-CN"/>
        </w:rPr>
        <w:t>例如：晶体手册负载电容</w:t>
      </w:r>
      <w:r>
        <w:rPr>
          <w:sz w:val="21"/>
          <w:szCs w:val="21"/>
          <w:lang w:eastAsia="zh-CN"/>
        </w:rPr>
        <w:t>CL=</w:t>
      </w:r>
      <w:r>
        <w:rPr>
          <w:rFonts w:hint="eastAsia"/>
          <w:sz w:val="21"/>
          <w:szCs w:val="21"/>
          <w:lang w:eastAsia="zh-CN"/>
        </w:rPr>
        <w:t>12.</w:t>
      </w:r>
      <w:r>
        <w:rPr>
          <w:sz w:val="21"/>
          <w:szCs w:val="21"/>
          <w:lang w:eastAsia="zh-CN"/>
        </w:rPr>
        <w:t>5p</w:t>
      </w:r>
      <w:r>
        <w:rPr>
          <w:rFonts w:hint="eastAsia"/>
          <w:sz w:val="21"/>
          <w:szCs w:val="21"/>
          <w:lang w:eastAsia="zh-CN"/>
        </w:rPr>
        <w:t>，静态电容C0=1p，Cn=</w:t>
      </w:r>
      <w:r>
        <w:rPr>
          <w:sz w:val="21"/>
          <w:szCs w:val="21"/>
          <w:lang w:eastAsia="zh-CN"/>
        </w:rPr>
        <w:t>C</w:t>
      </w:r>
      <w:r>
        <w:rPr>
          <w:rFonts w:hint="eastAsia"/>
          <w:sz w:val="21"/>
          <w:szCs w:val="21"/>
          <w:lang w:eastAsia="zh-CN"/>
        </w:rPr>
        <w:t>p=2*（12.5-1）=23p，</w:t>
      </w:r>
    </w:p>
    <w:p w14:paraId="469D7A2B">
      <w:pPr>
        <w:spacing w:line="300" w:lineRule="auto"/>
        <w:jc w:val="both"/>
        <w:rPr>
          <w:sz w:val="21"/>
          <w:szCs w:val="21"/>
          <w:lang w:eastAsia="zh-CN"/>
        </w:rPr>
      </w:pPr>
      <w:r>
        <w:rPr>
          <w:rFonts w:hint="eastAsia"/>
          <w:sz w:val="21"/>
          <w:szCs w:val="21"/>
          <w:lang w:eastAsia="zh-CN"/>
        </w:rPr>
        <w:t>一般P</w:t>
      </w:r>
      <w:r>
        <w:rPr>
          <w:sz w:val="21"/>
          <w:szCs w:val="21"/>
          <w:lang w:eastAsia="zh-CN"/>
        </w:rPr>
        <w:t>CB</w:t>
      </w:r>
      <w:r>
        <w:rPr>
          <w:rFonts w:hint="eastAsia"/>
          <w:sz w:val="21"/>
          <w:szCs w:val="21"/>
          <w:lang w:eastAsia="zh-CN"/>
        </w:rPr>
        <w:t>走线电容0.5p，晶振管脚与G</w:t>
      </w:r>
      <w:r>
        <w:rPr>
          <w:sz w:val="21"/>
          <w:szCs w:val="21"/>
          <w:lang w:eastAsia="zh-CN"/>
        </w:rPr>
        <w:t>ND</w:t>
      </w:r>
      <w:r>
        <w:rPr>
          <w:rFonts w:hint="eastAsia"/>
          <w:sz w:val="21"/>
          <w:szCs w:val="21"/>
          <w:lang w:eastAsia="zh-CN"/>
        </w:rPr>
        <w:t>寄生电容4.8p。</w:t>
      </w:r>
    </w:p>
    <w:p w14:paraId="5CAE1DE9">
      <w:pPr>
        <w:spacing w:line="300" w:lineRule="auto"/>
        <w:jc w:val="both"/>
        <w:rPr>
          <w:sz w:val="21"/>
          <w:szCs w:val="21"/>
          <w:lang w:eastAsia="zh-CN"/>
        </w:rPr>
      </w:pPr>
      <w:r>
        <w:rPr>
          <w:rFonts w:hint="eastAsia"/>
          <w:sz w:val="21"/>
          <w:szCs w:val="21"/>
          <w:lang w:eastAsia="zh-CN"/>
        </w:rPr>
        <w:t>所以晶体的</w:t>
      </w:r>
      <w:r>
        <w:rPr>
          <w:sz w:val="21"/>
          <w:szCs w:val="21"/>
          <w:lang w:eastAsia="zh-CN"/>
        </w:rPr>
        <w:t>PCB</w:t>
      </w:r>
      <w:r>
        <w:rPr>
          <w:rFonts w:hint="eastAsia"/>
          <w:sz w:val="21"/>
          <w:szCs w:val="21"/>
          <w:lang w:eastAsia="zh-CN"/>
        </w:rPr>
        <w:t>匹配电容=23p-0.5p</w:t>
      </w:r>
      <w:r>
        <w:rPr>
          <w:sz w:val="21"/>
          <w:szCs w:val="21"/>
          <w:lang w:eastAsia="zh-CN"/>
        </w:rPr>
        <w:t>-4.8p</w:t>
      </w:r>
      <w:r>
        <w:rPr>
          <w:rFonts w:hint="eastAsia"/>
          <w:sz w:val="21"/>
          <w:szCs w:val="21"/>
          <w:lang w:eastAsia="zh-CN"/>
        </w:rPr>
        <w:t>=</w:t>
      </w:r>
      <w:r>
        <w:rPr>
          <w:sz w:val="21"/>
          <w:szCs w:val="21"/>
          <w:lang w:eastAsia="zh-CN"/>
        </w:rPr>
        <w:t>1</w:t>
      </w:r>
      <w:r>
        <w:rPr>
          <w:rFonts w:hint="eastAsia"/>
          <w:sz w:val="21"/>
          <w:szCs w:val="21"/>
          <w:lang w:eastAsia="zh-CN"/>
        </w:rPr>
        <w:t>7.7</w:t>
      </w:r>
      <w:r>
        <w:rPr>
          <w:sz w:val="21"/>
          <w:szCs w:val="21"/>
          <w:lang w:eastAsia="zh-CN"/>
        </w:rPr>
        <w:t>p</w:t>
      </w:r>
    </w:p>
    <w:p w14:paraId="195C3A28">
      <w:pPr>
        <w:spacing w:line="300" w:lineRule="auto"/>
        <w:jc w:val="both"/>
        <w:rPr>
          <w:sz w:val="21"/>
          <w:szCs w:val="21"/>
          <w:lang w:eastAsia="zh-CN"/>
        </w:rPr>
      </w:pPr>
      <w:r>
        <w:rPr>
          <w:rFonts w:hint="eastAsia"/>
          <w:sz w:val="21"/>
          <w:szCs w:val="21"/>
          <w:lang w:eastAsia="zh-CN"/>
        </w:rPr>
        <w:t>晶体可以外接匹配电容</w:t>
      </w:r>
      <w:r>
        <w:rPr>
          <w:sz w:val="21"/>
          <w:szCs w:val="21"/>
          <w:lang w:eastAsia="zh-CN"/>
        </w:rPr>
        <w:t>1</w:t>
      </w:r>
      <w:r>
        <w:rPr>
          <w:rFonts w:hint="eastAsia"/>
          <w:sz w:val="21"/>
          <w:szCs w:val="21"/>
          <w:lang w:eastAsia="zh-CN"/>
        </w:rPr>
        <w:t>7.7</w:t>
      </w:r>
      <w:r>
        <w:rPr>
          <w:sz w:val="21"/>
          <w:szCs w:val="21"/>
          <w:lang w:eastAsia="zh-CN"/>
        </w:rPr>
        <w:t>p</w:t>
      </w:r>
      <w:r>
        <w:rPr>
          <w:rFonts w:hint="eastAsia"/>
          <w:sz w:val="21"/>
          <w:szCs w:val="21"/>
          <w:lang w:eastAsia="zh-CN"/>
        </w:rPr>
        <w:t>，也可以通过芯片内部可调电容Ct去匹配。</w:t>
      </w:r>
    </w:p>
    <w:p w14:paraId="2E63BD8B">
      <w:pPr>
        <w:ind w:firstLine="420" w:firstLineChars="200"/>
        <w:rPr>
          <w:sz w:val="21"/>
          <w:szCs w:val="21"/>
          <w:lang w:eastAsia="zh-CN"/>
        </w:rPr>
      </w:pPr>
      <w:r>
        <w:rPr>
          <w:rFonts w:hint="eastAsia"/>
          <w:sz w:val="21"/>
          <w:szCs w:val="21"/>
          <w:lang w:eastAsia="zh-CN"/>
        </w:rPr>
        <w:t>负载电容</w:t>
      </w:r>
      <w:r>
        <w:rPr>
          <w:sz w:val="21"/>
          <w:szCs w:val="21"/>
          <w:lang w:eastAsia="zh-CN"/>
        </w:rPr>
        <w:t>CL越大，晶振越不容易起振，建议</w:t>
      </w:r>
      <w:r>
        <w:rPr>
          <w:rFonts w:hint="eastAsia"/>
          <w:sz w:val="21"/>
          <w:szCs w:val="21"/>
          <w:lang w:eastAsia="zh-CN"/>
        </w:rPr>
        <w:t>选</w:t>
      </w:r>
      <w:r>
        <w:rPr>
          <w:sz w:val="21"/>
          <w:szCs w:val="21"/>
          <w:lang w:eastAsia="zh-CN"/>
        </w:rPr>
        <w:t>用CL</w:t>
      </w:r>
      <w:r>
        <w:rPr>
          <w:rFonts w:hint="eastAsia"/>
          <w:sz w:val="21"/>
          <w:szCs w:val="21"/>
          <w:lang w:eastAsia="zh-CN"/>
        </w:rPr>
        <w:t xml:space="preserve"> </w:t>
      </w:r>
      <w:r>
        <w:rPr>
          <w:sz w:val="21"/>
          <w:szCs w:val="21"/>
          <w:lang w:eastAsia="zh-CN"/>
        </w:rPr>
        <w:t>=</w:t>
      </w:r>
      <w:r>
        <w:rPr>
          <w:rFonts w:hint="eastAsia"/>
          <w:sz w:val="21"/>
          <w:szCs w:val="21"/>
          <w:lang w:eastAsia="zh-CN"/>
        </w:rPr>
        <w:t xml:space="preserve"> </w:t>
      </w:r>
      <w:r>
        <w:rPr>
          <w:sz w:val="21"/>
          <w:szCs w:val="21"/>
          <w:lang w:eastAsia="zh-CN"/>
        </w:rPr>
        <w:t>6-9pF的晶体</w:t>
      </w:r>
      <w:r>
        <w:rPr>
          <w:rFonts w:hint="eastAsia"/>
          <w:sz w:val="21"/>
          <w:szCs w:val="21"/>
          <w:lang w:eastAsia="zh-CN"/>
        </w:rPr>
        <w:t>。在设计中为了预防使用的内部负载电容CL值太大，以及寄生电路的不确定性，防止内部软件校准不回来，强烈建议预留晶体两端的匹配电容位置。比如，负载电容CL=12pF基本频偏会偏大120KHz以上。软件校准的PARAM值建议尽量控制在20以内，内部调整PARAM值，相当于是开启内部的一个个并联电容小开关（每个0.</w:t>
      </w:r>
      <w:r>
        <w:rPr>
          <w:rFonts w:hint="eastAsia"/>
          <w:sz w:val="21"/>
          <w:szCs w:val="21"/>
          <w:lang w:val="en-US" w:eastAsia="zh-CN"/>
        </w:rPr>
        <w:t>38</w:t>
      </w:r>
      <w:r>
        <w:rPr>
          <w:rFonts w:hint="eastAsia"/>
          <w:sz w:val="21"/>
          <w:szCs w:val="21"/>
          <w:lang w:eastAsia="zh-CN"/>
        </w:rPr>
        <w:t>pF左右），开关开多了会有一定的寄生参数的影响。</w:t>
      </w:r>
    </w:p>
    <w:p w14:paraId="4448C1A9">
      <w:pPr>
        <w:pStyle w:val="3"/>
        <w:ind w:right="220"/>
        <w:rPr>
          <w:rFonts w:cs="Arial"/>
          <w:szCs w:val="30"/>
          <w:lang w:eastAsia="zh-CN"/>
        </w:rPr>
      </w:pPr>
      <w:bookmarkStart w:id="19" w:name="_Toc20430"/>
      <w:bookmarkStart w:id="20" w:name="_Toc20792"/>
      <w:r>
        <w:rPr>
          <w:rFonts w:cs="Arial"/>
          <w:szCs w:val="30"/>
          <w:lang w:eastAsia="zh-CN"/>
        </w:rPr>
        <w:t>晶体</w:t>
      </w:r>
      <w:r>
        <w:rPr>
          <w:rFonts w:hint="eastAsia" w:cs="Arial"/>
          <w:szCs w:val="30"/>
          <w:lang w:eastAsia="zh-CN"/>
        </w:rPr>
        <w:t>频偏</w:t>
      </w:r>
      <w:r>
        <w:rPr>
          <w:rFonts w:cs="Arial"/>
          <w:szCs w:val="30"/>
          <w:lang w:eastAsia="zh-CN"/>
        </w:rPr>
        <w:t>调试</w:t>
      </w:r>
      <w:bookmarkEnd w:id="19"/>
      <w:bookmarkEnd w:id="20"/>
    </w:p>
    <w:p w14:paraId="6768DE0F">
      <w:pPr>
        <w:spacing w:line="300" w:lineRule="auto"/>
        <w:ind w:firstLine="420" w:firstLineChars="200"/>
        <w:jc w:val="both"/>
        <w:rPr>
          <w:sz w:val="21"/>
          <w:szCs w:val="21"/>
          <w:lang w:eastAsia="zh-CN"/>
        </w:rPr>
      </w:pPr>
      <w:r>
        <w:rPr>
          <w:sz w:val="21"/>
          <w:szCs w:val="21"/>
          <w:lang w:eastAsia="zh-CN"/>
        </w:rPr>
        <w:t>保证XTAL</w:t>
      </w:r>
      <w:r>
        <w:rPr>
          <w:rFonts w:hint="eastAsia"/>
          <w:sz w:val="21"/>
          <w:szCs w:val="21"/>
          <w:lang w:eastAsia="zh-CN"/>
        </w:rPr>
        <w:t xml:space="preserve"> </w:t>
      </w:r>
      <w:r>
        <w:rPr>
          <w:sz w:val="21"/>
          <w:szCs w:val="21"/>
          <w:lang w:eastAsia="zh-CN"/>
        </w:rPr>
        <w:t>P端振幅超过400mVpp,如果幅度不满足，首先减小Ct</w:t>
      </w:r>
      <w:r>
        <w:rPr>
          <w:rFonts w:hint="eastAsia"/>
          <w:sz w:val="21"/>
          <w:szCs w:val="21"/>
          <w:lang w:eastAsia="zh-CN"/>
        </w:rPr>
        <w:t>，</w:t>
      </w:r>
      <w:r>
        <w:rPr>
          <w:sz w:val="21"/>
          <w:szCs w:val="21"/>
          <w:lang w:eastAsia="zh-CN"/>
        </w:rPr>
        <w:t>直到振幅达到要求，注意测试时示波器探头要选用10M ohms &lt;12pF X10的；</w:t>
      </w:r>
    </w:p>
    <w:p w14:paraId="6F6827C5">
      <w:pPr>
        <w:spacing w:line="300" w:lineRule="auto"/>
        <w:ind w:firstLine="420" w:firstLineChars="200"/>
        <w:jc w:val="both"/>
        <w:rPr>
          <w:sz w:val="21"/>
          <w:szCs w:val="21"/>
          <w:lang w:eastAsia="zh-CN"/>
        </w:rPr>
      </w:pPr>
      <w:r>
        <w:rPr>
          <w:sz w:val="21"/>
          <w:szCs w:val="21"/>
          <w:lang w:eastAsia="zh-CN"/>
        </w:rPr>
        <w:t>当幅度满足要求后，测量射频频偏是否满足要求，若射频频偏不能满足，则需要更换晶体</w:t>
      </w:r>
      <w:r>
        <w:rPr>
          <w:rFonts w:hint="eastAsia"/>
          <w:sz w:val="21"/>
          <w:szCs w:val="21"/>
          <w:lang w:eastAsia="zh-CN"/>
        </w:rPr>
        <w:t>。</w:t>
      </w:r>
      <w:r>
        <w:rPr>
          <w:sz w:val="21"/>
          <w:szCs w:val="21"/>
          <w:lang w:eastAsia="zh-CN"/>
        </w:rPr>
        <w:t>建议使用晶体：</w:t>
      </w:r>
    </w:p>
    <w:p w14:paraId="19EE95D6">
      <w:pPr>
        <w:spacing w:line="300" w:lineRule="auto"/>
        <w:ind w:firstLine="420" w:firstLineChars="200"/>
        <w:jc w:val="both"/>
        <w:rPr>
          <w:rFonts w:hint="eastAsia"/>
          <w:sz w:val="21"/>
          <w:szCs w:val="21"/>
          <w:lang w:eastAsia="zh-CN"/>
        </w:rPr>
      </w:pPr>
      <w:r>
        <w:rPr>
          <w:sz w:val="21"/>
          <w:szCs w:val="21"/>
          <w:lang w:eastAsia="zh-CN"/>
        </w:rPr>
        <w:t>TKD: 32M 8pF-10pF +-10ppm ESR&lt;30Ω SX-3225系列</w:t>
      </w:r>
      <w:r>
        <w:rPr>
          <w:rFonts w:hint="eastAsia"/>
          <w:sz w:val="21"/>
          <w:szCs w:val="21"/>
          <w:lang w:eastAsia="zh-CN"/>
        </w:rPr>
        <w:t>；</w:t>
      </w:r>
    </w:p>
    <w:p w14:paraId="426440C7">
      <w:pPr>
        <w:spacing w:line="300" w:lineRule="auto"/>
        <w:ind w:firstLine="420" w:firstLineChars="200"/>
        <w:jc w:val="both"/>
        <w:rPr>
          <w:rFonts w:hint="default"/>
          <w:sz w:val="21"/>
          <w:szCs w:val="21"/>
          <w:highlight w:val="none"/>
          <w:lang w:val="en-US" w:eastAsia="zh-CN"/>
        </w:rPr>
      </w:pPr>
      <w:r>
        <w:rPr>
          <w:rFonts w:hint="eastAsia"/>
          <w:sz w:val="21"/>
          <w:szCs w:val="21"/>
          <w:highlight w:val="none"/>
          <w:lang w:val="en-US" w:eastAsia="zh-CN"/>
        </w:rPr>
        <w:t xml:space="preserve">32.768K 12.5pF +-20ppm </w:t>
      </w:r>
      <w:r>
        <w:rPr>
          <w:rFonts w:hint="eastAsia"/>
          <w:sz w:val="21"/>
          <w:szCs w:val="21"/>
          <w:highlight w:val="none"/>
          <w:lang w:val="zh-CN" w:eastAsia="zh-CN"/>
        </w:rPr>
        <w:t>Q-SC32S0322070AAAF</w:t>
      </w:r>
      <w:r>
        <w:rPr>
          <w:rFonts w:hint="eastAsia"/>
          <w:sz w:val="21"/>
          <w:szCs w:val="21"/>
          <w:highlight w:val="none"/>
          <w:lang w:val="en-US" w:eastAsia="zh-CN"/>
        </w:rPr>
        <w:t xml:space="preserve"> SMD-3215-2P。</w:t>
      </w:r>
    </w:p>
    <w:p w14:paraId="6BDFC3BC">
      <w:pPr>
        <w:spacing w:line="300" w:lineRule="auto"/>
        <w:jc w:val="both"/>
        <w:rPr>
          <w:sz w:val="21"/>
          <w:szCs w:val="21"/>
          <w:lang w:eastAsia="zh-CN"/>
        </w:rPr>
      </w:pPr>
    </w:p>
    <w:p w14:paraId="32739CD0">
      <w:pPr>
        <w:pStyle w:val="2"/>
        <w:rPr>
          <w:rFonts w:ascii="Arial" w:hAnsi="Arial" w:cs="Arial"/>
          <w:sz w:val="32"/>
          <w:szCs w:val="32"/>
        </w:rPr>
      </w:pPr>
      <w:bookmarkStart w:id="21" w:name="_Toc3563"/>
      <w:bookmarkStart w:id="22" w:name="_Toc16224"/>
      <w:bookmarkStart w:id="23" w:name="_Toc4532"/>
      <w:r>
        <w:rPr>
          <w:rFonts w:ascii="Arial" w:hAnsi="Arial" w:cs="Arial"/>
          <w:sz w:val="32"/>
          <w:szCs w:val="32"/>
        </w:rPr>
        <w:t>DC/DC Buck</w:t>
      </w:r>
      <w:bookmarkEnd w:id="21"/>
      <w:bookmarkEnd w:id="22"/>
      <w:bookmarkEnd w:id="23"/>
      <w:r>
        <w:rPr>
          <w:rFonts w:ascii="Arial" w:hAnsi="Arial" w:cs="Arial"/>
          <w:sz w:val="32"/>
          <w:szCs w:val="32"/>
        </w:rPr>
        <w:t xml:space="preserve"> </w:t>
      </w:r>
    </w:p>
    <w:p w14:paraId="16493619">
      <w:pPr>
        <w:spacing w:line="300" w:lineRule="auto"/>
        <w:ind w:firstLine="420" w:firstLineChars="200"/>
        <w:jc w:val="both"/>
        <w:rPr>
          <w:sz w:val="21"/>
          <w:szCs w:val="21"/>
          <w:lang w:eastAsia="zh-CN"/>
        </w:rPr>
      </w:pPr>
      <w:r>
        <w:rPr>
          <w:rFonts w:hint="eastAsia"/>
          <w:sz w:val="21"/>
          <w:szCs w:val="21"/>
          <w:lang w:eastAsia="zh-CN"/>
        </w:rPr>
        <w:t>TG7600B芯片</w:t>
      </w:r>
      <w:r>
        <w:rPr>
          <w:sz w:val="21"/>
          <w:szCs w:val="21"/>
          <w:lang w:eastAsia="zh-CN"/>
        </w:rPr>
        <w:t xml:space="preserve">集成了一个 DC-DC </w:t>
      </w:r>
      <w:r>
        <w:rPr>
          <w:rFonts w:hint="eastAsia"/>
          <w:sz w:val="21"/>
          <w:szCs w:val="21"/>
          <w:lang w:eastAsia="zh-CN"/>
        </w:rPr>
        <w:t>B</w:t>
      </w:r>
      <w:r>
        <w:rPr>
          <w:sz w:val="21"/>
          <w:szCs w:val="21"/>
          <w:lang w:eastAsia="zh-CN"/>
        </w:rPr>
        <w:t>uck 模式的电压转换模块，</w:t>
      </w:r>
      <w:r>
        <w:rPr>
          <w:rFonts w:hint="eastAsia"/>
          <w:sz w:val="21"/>
          <w:szCs w:val="21"/>
          <w:lang w:eastAsia="zh-CN"/>
        </w:rPr>
        <w:t>引脚定义为VDD1P2和S</w:t>
      </w:r>
      <w:r>
        <w:rPr>
          <w:sz w:val="21"/>
          <w:szCs w:val="21"/>
          <w:lang w:eastAsia="zh-CN"/>
        </w:rPr>
        <w:t>W</w:t>
      </w:r>
      <w:r>
        <w:rPr>
          <w:rFonts w:hint="eastAsia"/>
          <w:sz w:val="21"/>
          <w:szCs w:val="21"/>
          <w:lang w:eastAsia="zh-CN"/>
        </w:rPr>
        <w:t>（引脚定义具体可参考TG7600B</w:t>
      </w:r>
      <w:r>
        <w:rPr>
          <w:sz w:val="21"/>
          <w:szCs w:val="21"/>
          <w:lang w:eastAsia="zh-CN"/>
        </w:rPr>
        <w:t>_datasheet</w:t>
      </w:r>
      <w:r>
        <w:rPr>
          <w:rFonts w:hint="eastAsia"/>
          <w:sz w:val="21"/>
          <w:szCs w:val="21"/>
          <w:lang w:eastAsia="zh-CN"/>
        </w:rPr>
        <w:t>中Pin</w:t>
      </w:r>
      <w:r>
        <w:rPr>
          <w:sz w:val="21"/>
          <w:szCs w:val="21"/>
          <w:lang w:eastAsia="zh-CN"/>
        </w:rPr>
        <w:t xml:space="preserve"> </w:t>
      </w:r>
      <w:r>
        <w:rPr>
          <w:rFonts w:hint="eastAsia"/>
          <w:sz w:val="21"/>
          <w:szCs w:val="21"/>
          <w:lang w:eastAsia="zh-CN"/>
        </w:rPr>
        <w:t>Description章节），</w:t>
      </w:r>
      <w:r>
        <w:rPr>
          <w:sz w:val="21"/>
          <w:szCs w:val="21"/>
          <w:lang w:eastAsia="zh-CN"/>
        </w:rPr>
        <w:t>可由 Buck 电路</w:t>
      </w:r>
      <w:r>
        <w:rPr>
          <w:rFonts w:hint="eastAsia"/>
          <w:sz w:val="21"/>
          <w:szCs w:val="21"/>
          <w:lang w:eastAsia="zh-CN"/>
        </w:rPr>
        <w:t>给芯片</w:t>
      </w:r>
      <w:r>
        <w:rPr>
          <w:sz w:val="21"/>
          <w:szCs w:val="21"/>
          <w:lang w:eastAsia="zh-CN"/>
        </w:rPr>
        <w:t>提供电源（当内部寄存器配置为DC/DC模式时），SW是Buck电路的输出管脚</w:t>
      </w:r>
      <w:r>
        <w:rPr>
          <w:rFonts w:hint="eastAsia"/>
          <w:sz w:val="21"/>
          <w:szCs w:val="21"/>
          <w:lang w:eastAsia="zh-CN"/>
        </w:rPr>
        <w:t>，</w:t>
      </w:r>
      <w:r>
        <w:rPr>
          <w:sz w:val="21"/>
          <w:szCs w:val="21"/>
          <w:lang w:eastAsia="zh-CN"/>
        </w:rPr>
        <w:t>SW管脚</w:t>
      </w:r>
      <w:r>
        <w:rPr>
          <w:rFonts w:hint="eastAsia"/>
          <w:sz w:val="21"/>
          <w:szCs w:val="21"/>
          <w:lang w:eastAsia="zh-CN"/>
        </w:rPr>
        <w:t>与VDD1P2之</w:t>
      </w:r>
      <w:r>
        <w:rPr>
          <w:sz w:val="21"/>
          <w:szCs w:val="21"/>
          <w:lang w:eastAsia="zh-CN"/>
        </w:rPr>
        <w:t>间串联一个 10uH 的功率电感</w:t>
      </w:r>
      <w:r>
        <w:rPr>
          <w:rFonts w:hint="eastAsia"/>
          <w:sz w:val="21"/>
          <w:szCs w:val="21"/>
          <w:lang w:eastAsia="zh-CN"/>
        </w:rPr>
        <w:t>，VDD1P2</w:t>
      </w:r>
      <w:r>
        <w:rPr>
          <w:sz w:val="21"/>
          <w:szCs w:val="21"/>
          <w:lang w:eastAsia="zh-CN"/>
        </w:rPr>
        <w:t>脚建议</w:t>
      </w:r>
      <w:r>
        <w:rPr>
          <w:rFonts w:hint="eastAsia"/>
          <w:sz w:val="21"/>
          <w:szCs w:val="21"/>
          <w:lang w:eastAsia="zh-CN"/>
        </w:rPr>
        <w:t>并</w:t>
      </w:r>
      <w:r>
        <w:rPr>
          <w:sz w:val="21"/>
          <w:szCs w:val="21"/>
          <w:lang w:eastAsia="zh-CN"/>
        </w:rPr>
        <w:t>接一个 10uF和0.1uF 的电容</w:t>
      </w:r>
      <w:r>
        <w:rPr>
          <w:rFonts w:hint="eastAsia"/>
          <w:sz w:val="21"/>
          <w:szCs w:val="21"/>
          <w:lang w:eastAsia="zh-CN"/>
        </w:rPr>
        <w:t>到地</w:t>
      </w:r>
      <w:r>
        <w:rPr>
          <w:sz w:val="21"/>
          <w:szCs w:val="21"/>
          <w:lang w:eastAsia="zh-CN"/>
        </w:rPr>
        <w:t>，</w:t>
      </w:r>
      <w:r>
        <w:rPr>
          <w:rFonts w:hint="eastAsia"/>
          <w:sz w:val="21"/>
          <w:szCs w:val="21"/>
          <w:lang w:eastAsia="zh-CN"/>
        </w:rPr>
        <w:t>整体组成DC/DC</w:t>
      </w:r>
      <w:r>
        <w:rPr>
          <w:sz w:val="21"/>
          <w:szCs w:val="21"/>
          <w:lang w:eastAsia="zh-CN"/>
        </w:rPr>
        <w:t xml:space="preserve"> </w:t>
      </w:r>
      <w:r>
        <w:rPr>
          <w:rFonts w:hint="eastAsia"/>
          <w:sz w:val="21"/>
          <w:szCs w:val="21"/>
          <w:lang w:eastAsia="zh-CN"/>
        </w:rPr>
        <w:t>Buck电源回路。</w:t>
      </w:r>
      <w:r>
        <w:rPr>
          <w:sz w:val="21"/>
          <w:szCs w:val="21"/>
          <w:lang w:eastAsia="zh-CN"/>
        </w:rPr>
        <w:t>DC/DC电路是为了降低</w:t>
      </w:r>
      <w:r>
        <w:rPr>
          <w:rFonts w:hint="eastAsia"/>
          <w:sz w:val="21"/>
          <w:szCs w:val="21"/>
          <w:lang w:eastAsia="zh-CN"/>
        </w:rPr>
        <w:t>TG7600B</w:t>
      </w:r>
      <w:r>
        <w:rPr>
          <w:sz w:val="21"/>
          <w:szCs w:val="21"/>
          <w:lang w:eastAsia="zh-CN"/>
        </w:rPr>
        <w:t>的工作电流，</w:t>
      </w:r>
      <w:r>
        <w:rPr>
          <w:rFonts w:hint="eastAsia"/>
          <w:sz w:val="21"/>
          <w:szCs w:val="21"/>
          <w:lang w:eastAsia="zh-CN"/>
        </w:rPr>
        <w:t>输出电压1.25V左右，只供芯片内部电路使用，不用来对外部负载使用。</w:t>
      </w:r>
    </w:p>
    <w:p w14:paraId="07A1072A">
      <w:pPr>
        <w:spacing w:line="300" w:lineRule="auto"/>
        <w:ind w:firstLine="420" w:firstLineChars="200"/>
        <w:jc w:val="center"/>
        <w:rPr>
          <w:sz w:val="21"/>
          <w:szCs w:val="21"/>
          <w:lang w:eastAsia="zh-CN"/>
        </w:rPr>
      </w:pPr>
      <w:r>
        <w:rPr>
          <w:sz w:val="21"/>
          <w:szCs w:val="21"/>
          <w:lang w:eastAsia="zh-CN"/>
        </w:rPr>
        <w:drawing>
          <wp:inline distT="0" distB="0" distL="0" distR="0">
            <wp:extent cx="1377315" cy="1091565"/>
            <wp:effectExtent l="0" t="0" r="13335" b="133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1377315" cy="1091565"/>
                    </a:xfrm>
                    <a:prstGeom prst="rect">
                      <a:avLst/>
                    </a:prstGeom>
                  </pic:spPr>
                </pic:pic>
              </a:graphicData>
            </a:graphic>
          </wp:inline>
        </w:drawing>
      </w:r>
      <w:r>
        <w:rPr>
          <w:rFonts w:hint="eastAsia"/>
          <w:sz w:val="21"/>
          <w:szCs w:val="21"/>
          <w:lang w:eastAsia="zh-CN"/>
        </w:rPr>
        <w:t xml:space="preserve">  </w:t>
      </w:r>
    </w:p>
    <w:p w14:paraId="13462FE9">
      <w:pPr>
        <w:pStyle w:val="6"/>
        <w:jc w:val="center"/>
        <w:rPr>
          <w:rFonts w:cs="Arial"/>
          <w:b/>
          <w:bCs/>
          <w:sz w:val="18"/>
          <w:szCs w:val="18"/>
          <w:lang w:eastAsia="zh-CN"/>
        </w:rPr>
      </w:pPr>
      <w:r>
        <w:rPr>
          <w:rFonts w:cs="Arial"/>
          <w:b/>
          <w:bCs/>
          <w:sz w:val="18"/>
          <w:szCs w:val="18"/>
          <w:lang w:eastAsia="zh-CN"/>
        </w:rPr>
        <w:t>图</w:t>
      </w:r>
      <w:r>
        <w:rPr>
          <w:rFonts w:hint="eastAsia" w:cs="Arial"/>
          <w:b/>
          <w:bCs/>
          <w:sz w:val="18"/>
          <w:szCs w:val="18"/>
          <w:lang w:eastAsia="zh-CN"/>
        </w:rPr>
        <w:t xml:space="preserve">4.1 </w:t>
      </w:r>
      <w:r>
        <w:rPr>
          <w:rFonts w:cs="Arial"/>
          <w:b/>
          <w:bCs/>
          <w:sz w:val="18"/>
          <w:szCs w:val="18"/>
          <w:lang w:eastAsia="zh-CN"/>
        </w:rPr>
        <w:t>DC</w:t>
      </w:r>
      <w:r>
        <w:rPr>
          <w:rFonts w:hint="eastAsia" w:cs="Arial"/>
          <w:b/>
          <w:bCs/>
          <w:sz w:val="18"/>
          <w:szCs w:val="18"/>
          <w:lang w:eastAsia="zh-CN"/>
        </w:rPr>
        <w:t>/</w:t>
      </w:r>
      <w:r>
        <w:rPr>
          <w:rFonts w:cs="Arial"/>
          <w:b/>
          <w:bCs/>
          <w:sz w:val="18"/>
          <w:szCs w:val="18"/>
          <w:lang w:eastAsia="zh-CN"/>
        </w:rPr>
        <w:t xml:space="preserve">DC </w:t>
      </w:r>
      <w:r>
        <w:rPr>
          <w:rFonts w:hint="eastAsia" w:cs="Arial"/>
          <w:b/>
          <w:bCs/>
          <w:sz w:val="18"/>
          <w:szCs w:val="18"/>
          <w:lang w:eastAsia="zh-CN"/>
        </w:rPr>
        <w:t>Buck</w:t>
      </w:r>
      <w:r>
        <w:rPr>
          <w:rFonts w:cs="Arial"/>
          <w:b/>
          <w:bCs/>
          <w:sz w:val="18"/>
          <w:szCs w:val="18"/>
          <w:lang w:eastAsia="zh-CN"/>
        </w:rPr>
        <w:t>电路</w:t>
      </w:r>
    </w:p>
    <w:p w14:paraId="55EB6F6B">
      <w:pPr>
        <w:ind w:firstLine="420" w:firstLineChars="200"/>
        <w:rPr>
          <w:lang w:eastAsia="zh-CN"/>
        </w:rPr>
      </w:pPr>
      <w:r>
        <w:rPr>
          <w:rFonts w:hint="eastAsia"/>
          <w:sz w:val="21"/>
          <w:szCs w:val="21"/>
          <w:lang w:val="en-US" w:eastAsia="zh-CN"/>
        </w:rPr>
        <w:t>特别注意：如果使用DC/DC模式，那么芯片电源供电电压范围为1.8V~3.6V，只有使用LDO模式时电压范围才能达到</w:t>
      </w:r>
      <w:r>
        <w:rPr>
          <w:rFonts w:hint="eastAsia"/>
          <w:sz w:val="21"/>
          <w:szCs w:val="21"/>
          <w:highlight w:val="none"/>
          <w:lang w:val="en-US" w:eastAsia="zh-CN"/>
        </w:rPr>
        <w:t>1.71</w:t>
      </w:r>
      <w:r>
        <w:rPr>
          <w:sz w:val="21"/>
          <w:szCs w:val="21"/>
          <w:highlight w:val="none"/>
          <w:lang w:eastAsia="zh-CN"/>
        </w:rPr>
        <w:t>V~</w:t>
      </w:r>
      <w:r>
        <w:rPr>
          <w:sz w:val="21"/>
          <w:szCs w:val="21"/>
          <w:lang w:eastAsia="zh-CN"/>
        </w:rPr>
        <w:t>3.6V</w:t>
      </w:r>
      <w:r>
        <w:rPr>
          <w:rFonts w:hint="eastAsia"/>
          <w:sz w:val="21"/>
          <w:szCs w:val="21"/>
          <w:lang w:eastAsia="zh-CN"/>
        </w:rPr>
        <w:t>。</w:t>
      </w:r>
    </w:p>
    <w:p w14:paraId="29C2722A">
      <w:pPr>
        <w:pStyle w:val="2"/>
        <w:rPr>
          <w:rFonts w:ascii="Arial" w:hAnsi="Arial" w:cs="Arial"/>
          <w:sz w:val="32"/>
          <w:szCs w:val="32"/>
        </w:rPr>
      </w:pPr>
      <w:bookmarkStart w:id="24" w:name="_Toc23545"/>
      <w:bookmarkStart w:id="25" w:name="_Toc19958"/>
      <w:bookmarkStart w:id="26" w:name="_Toc14459"/>
      <w:bookmarkStart w:id="27" w:name="_Toc13985"/>
      <w:bookmarkStart w:id="28" w:name="_Toc19528"/>
      <w:bookmarkStart w:id="29" w:name="_Toc420345913"/>
      <w:bookmarkStart w:id="30" w:name="_Toc400612200"/>
      <w:r>
        <w:rPr>
          <w:rFonts w:ascii="Arial" w:hAnsi="Arial" w:cs="Arial"/>
          <w:sz w:val="32"/>
          <w:szCs w:val="32"/>
        </w:rPr>
        <w:t>电源滤波电路</w:t>
      </w:r>
      <w:bookmarkEnd w:id="24"/>
      <w:bookmarkEnd w:id="25"/>
      <w:bookmarkEnd w:id="26"/>
    </w:p>
    <w:p w14:paraId="7DAB1723">
      <w:pPr>
        <w:spacing w:line="300" w:lineRule="auto"/>
        <w:ind w:firstLine="420" w:firstLineChars="200"/>
        <w:jc w:val="both"/>
        <w:rPr>
          <w:sz w:val="21"/>
          <w:szCs w:val="21"/>
          <w:lang w:eastAsia="zh-CN"/>
        </w:rPr>
      </w:pPr>
      <w:r>
        <w:rPr>
          <w:rFonts w:hint="eastAsia"/>
          <w:sz w:val="21"/>
          <w:szCs w:val="21"/>
          <w:lang w:eastAsia="zh-CN"/>
        </w:rPr>
        <w:t>TG7600B芯片</w:t>
      </w:r>
      <w:r>
        <w:rPr>
          <w:sz w:val="21"/>
          <w:szCs w:val="21"/>
          <w:lang w:eastAsia="zh-CN"/>
        </w:rPr>
        <w:t>供电电</w:t>
      </w:r>
      <w:r>
        <w:rPr>
          <w:sz w:val="21"/>
          <w:szCs w:val="21"/>
          <w:highlight w:val="none"/>
          <w:lang w:eastAsia="zh-CN"/>
        </w:rPr>
        <w:t>压为</w:t>
      </w:r>
      <w:r>
        <w:rPr>
          <w:rFonts w:hint="eastAsia"/>
          <w:sz w:val="21"/>
          <w:szCs w:val="21"/>
          <w:highlight w:val="none"/>
          <w:lang w:val="en-US" w:eastAsia="zh-CN"/>
        </w:rPr>
        <w:t>1.71</w:t>
      </w:r>
      <w:r>
        <w:rPr>
          <w:sz w:val="21"/>
          <w:szCs w:val="21"/>
          <w:highlight w:val="none"/>
          <w:lang w:eastAsia="zh-CN"/>
        </w:rPr>
        <w:t>V~</w:t>
      </w:r>
      <w:r>
        <w:rPr>
          <w:sz w:val="21"/>
          <w:szCs w:val="21"/>
          <w:lang w:eastAsia="zh-CN"/>
        </w:rPr>
        <w:t>3.6V电压，需要经过滤波电路，得到干净的电源，</w:t>
      </w:r>
      <w:r>
        <w:rPr>
          <w:rFonts w:hint="eastAsia"/>
          <w:sz w:val="21"/>
          <w:szCs w:val="21"/>
          <w:lang w:eastAsia="zh-CN"/>
        </w:rPr>
        <w:t>VCC芯片外部供电脚，</w:t>
      </w:r>
      <w:r>
        <w:rPr>
          <w:sz w:val="21"/>
          <w:szCs w:val="21"/>
          <w:lang w:eastAsia="zh-CN"/>
        </w:rPr>
        <w:t>需要加0.1uF 和1uF 的电容</w:t>
      </w:r>
      <w:r>
        <w:rPr>
          <w:rFonts w:hint="eastAsia"/>
          <w:sz w:val="21"/>
          <w:szCs w:val="21"/>
          <w:lang w:eastAsia="zh-CN"/>
        </w:rPr>
        <w:t>，PCB设计时，电容尽量靠近芯片的VCC</w:t>
      </w:r>
      <w:r>
        <w:rPr>
          <w:sz w:val="21"/>
          <w:szCs w:val="21"/>
          <w:lang w:eastAsia="zh-CN"/>
        </w:rPr>
        <w:t xml:space="preserve"> </w:t>
      </w:r>
      <w:r>
        <w:rPr>
          <w:rFonts w:hint="eastAsia"/>
          <w:sz w:val="21"/>
          <w:szCs w:val="21"/>
          <w:lang w:eastAsia="zh-CN"/>
        </w:rPr>
        <w:t>Pin脚放置。</w:t>
      </w:r>
    </w:p>
    <w:p w14:paraId="78C6FE0C">
      <w:pPr>
        <w:spacing w:line="300" w:lineRule="auto"/>
        <w:ind w:firstLine="420" w:firstLineChars="200"/>
        <w:jc w:val="both"/>
        <w:rPr>
          <w:sz w:val="21"/>
          <w:szCs w:val="21"/>
          <w:lang w:eastAsia="zh-CN"/>
        </w:rPr>
      </w:pPr>
      <w:r>
        <w:rPr>
          <w:rFonts w:hint="eastAsia"/>
          <w:sz w:val="21"/>
          <w:szCs w:val="21"/>
          <w:lang w:eastAsia="zh-CN"/>
        </w:rPr>
        <w:t>TG7600B</w:t>
      </w:r>
      <w:r>
        <w:rPr>
          <w:sz w:val="21"/>
          <w:szCs w:val="21"/>
          <w:lang w:eastAsia="zh-CN"/>
        </w:rPr>
        <w:t>内部LDO（DVDD Pin）需要加上0.1uF和</w:t>
      </w:r>
      <w:r>
        <w:rPr>
          <w:rFonts w:hint="eastAsia"/>
          <w:sz w:val="21"/>
          <w:szCs w:val="21"/>
          <w:lang w:eastAsia="zh-CN"/>
        </w:rPr>
        <w:t>1</w:t>
      </w:r>
      <w:r>
        <w:rPr>
          <w:sz w:val="21"/>
          <w:szCs w:val="21"/>
          <w:lang w:eastAsia="zh-CN"/>
        </w:rPr>
        <w:t>uF滤波电容，PCB设计时，这些尽量靠近芯片的DVDD P</w:t>
      </w:r>
      <w:r>
        <w:rPr>
          <w:rFonts w:hint="eastAsia"/>
          <w:sz w:val="21"/>
          <w:szCs w:val="21"/>
          <w:lang w:eastAsia="zh-CN"/>
        </w:rPr>
        <w:t>in</w:t>
      </w:r>
      <w:r>
        <w:rPr>
          <w:sz w:val="21"/>
          <w:szCs w:val="21"/>
          <w:lang w:eastAsia="zh-CN"/>
        </w:rPr>
        <w:t>脚放置。</w:t>
      </w:r>
    </w:p>
    <w:p w14:paraId="704CAE56">
      <w:pPr>
        <w:ind w:firstLine="440" w:firstLineChars="200"/>
        <w:jc w:val="center"/>
      </w:pPr>
      <w:r>
        <w:drawing>
          <wp:inline distT="0" distB="0" distL="114300" distR="114300">
            <wp:extent cx="2646045" cy="2549525"/>
            <wp:effectExtent l="0" t="0" r="1905" b="3175"/>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13"/>
                    <a:stretch>
                      <a:fillRect/>
                    </a:stretch>
                  </pic:blipFill>
                  <pic:spPr>
                    <a:xfrm>
                      <a:off x="0" y="0"/>
                      <a:ext cx="2646045" cy="2549525"/>
                    </a:xfrm>
                    <a:prstGeom prst="rect">
                      <a:avLst/>
                    </a:prstGeom>
                    <a:noFill/>
                    <a:ln>
                      <a:noFill/>
                    </a:ln>
                  </pic:spPr>
                </pic:pic>
              </a:graphicData>
            </a:graphic>
          </wp:inline>
        </w:drawing>
      </w:r>
    </w:p>
    <w:p w14:paraId="6C487B12">
      <w:pPr>
        <w:pStyle w:val="6"/>
        <w:jc w:val="center"/>
        <w:rPr>
          <w:rFonts w:cs="Arial"/>
          <w:b/>
          <w:bCs/>
          <w:sz w:val="18"/>
          <w:szCs w:val="18"/>
          <w:lang w:eastAsia="zh-CN"/>
        </w:rPr>
      </w:pPr>
      <w:r>
        <w:rPr>
          <w:rFonts w:cs="Arial"/>
          <w:b/>
          <w:bCs/>
          <w:sz w:val="18"/>
          <w:szCs w:val="18"/>
        </w:rPr>
        <w:t>图</w:t>
      </w:r>
      <w:r>
        <w:rPr>
          <w:rFonts w:hint="eastAsia" w:cs="Arial"/>
          <w:b/>
          <w:bCs/>
          <w:sz w:val="18"/>
          <w:szCs w:val="18"/>
          <w:lang w:eastAsia="zh-CN"/>
        </w:rPr>
        <w:t>5.1 电源</w:t>
      </w:r>
      <w:r>
        <w:rPr>
          <w:rFonts w:cs="Arial"/>
          <w:b/>
          <w:bCs/>
          <w:sz w:val="18"/>
          <w:szCs w:val="18"/>
          <w:lang w:eastAsia="zh-CN"/>
        </w:rPr>
        <w:t>滤波电路</w:t>
      </w:r>
    </w:p>
    <w:p w14:paraId="51B14DD7">
      <w:pPr>
        <w:pStyle w:val="2"/>
        <w:rPr>
          <w:rFonts w:ascii="Arial" w:hAnsi="Arial" w:cs="Arial"/>
          <w:sz w:val="32"/>
          <w:szCs w:val="32"/>
        </w:rPr>
      </w:pPr>
      <w:bookmarkStart w:id="31" w:name="_Toc27106"/>
      <w:r>
        <w:rPr>
          <w:rFonts w:ascii="Arial" w:hAnsi="Arial" w:cs="Arial"/>
          <w:sz w:val="32"/>
          <w:szCs w:val="32"/>
        </w:rPr>
        <w:t>PAD</w:t>
      </w:r>
      <w:bookmarkEnd w:id="27"/>
      <w:bookmarkEnd w:id="28"/>
      <w:bookmarkEnd w:id="31"/>
      <w:r>
        <w:rPr>
          <w:rFonts w:ascii="Arial" w:hAnsi="Arial" w:cs="Arial"/>
          <w:sz w:val="32"/>
          <w:szCs w:val="32"/>
        </w:rPr>
        <w:t xml:space="preserve"> </w:t>
      </w:r>
    </w:p>
    <w:p w14:paraId="7B49D138">
      <w:pPr>
        <w:spacing w:line="300" w:lineRule="auto"/>
        <w:jc w:val="both"/>
        <w:rPr>
          <w:sz w:val="21"/>
          <w:szCs w:val="21"/>
          <w:lang w:eastAsia="zh-CN"/>
        </w:rPr>
      </w:pPr>
      <w:r>
        <w:rPr>
          <w:rFonts w:hint="eastAsia"/>
          <w:sz w:val="21"/>
          <w:szCs w:val="21"/>
          <w:lang w:eastAsia="zh-CN"/>
        </w:rPr>
        <w:t>（</w:t>
      </w:r>
      <w:r>
        <w:rPr>
          <w:rFonts w:hint="eastAsia"/>
          <w:sz w:val="21"/>
          <w:szCs w:val="21"/>
          <w:lang w:val="en-US" w:eastAsia="zh-CN"/>
        </w:rPr>
        <w:t>1</w:t>
      </w:r>
      <w:r>
        <w:rPr>
          <w:rFonts w:hint="eastAsia"/>
          <w:sz w:val="21"/>
          <w:szCs w:val="21"/>
          <w:lang w:eastAsia="zh-CN"/>
        </w:rPr>
        <w:t>）TG7600B芯片</w:t>
      </w:r>
      <w:r>
        <w:rPr>
          <w:sz w:val="21"/>
          <w:szCs w:val="21"/>
          <w:lang w:eastAsia="zh-CN"/>
        </w:rPr>
        <w:t>PAD分为 3 类Digital IO, Analog/Digital IO</w:t>
      </w:r>
      <w:r>
        <w:rPr>
          <w:rFonts w:hint="eastAsia"/>
          <w:sz w:val="21"/>
          <w:szCs w:val="21"/>
          <w:lang w:eastAsia="zh-CN"/>
        </w:rPr>
        <w:t>和</w:t>
      </w:r>
      <w:r>
        <w:rPr>
          <w:sz w:val="21"/>
          <w:szCs w:val="21"/>
          <w:lang w:eastAsia="zh-CN"/>
        </w:rPr>
        <w:t xml:space="preserve">Special/Digital; </w:t>
      </w:r>
    </w:p>
    <w:p w14:paraId="362B5DE4">
      <w:pPr>
        <w:numPr>
          <w:ilvl w:val="0"/>
          <w:numId w:val="9"/>
        </w:numPr>
        <w:spacing w:line="300" w:lineRule="auto"/>
        <w:ind w:left="860" w:leftChars="0" w:hanging="420" w:firstLineChars="0"/>
        <w:jc w:val="both"/>
        <w:rPr>
          <w:sz w:val="21"/>
          <w:szCs w:val="21"/>
          <w:lang w:eastAsia="zh-CN"/>
        </w:rPr>
      </w:pPr>
      <w:r>
        <w:rPr>
          <w:sz w:val="21"/>
          <w:szCs w:val="21"/>
          <w:lang w:eastAsia="zh-CN"/>
        </w:rPr>
        <w:t>Digital IO:只能用于 Digital signal，可以支持所有 Pin</w:t>
      </w:r>
      <w:r>
        <w:rPr>
          <w:rFonts w:hint="eastAsia"/>
          <w:sz w:val="21"/>
          <w:szCs w:val="21"/>
          <w:lang w:eastAsia="zh-CN"/>
        </w:rPr>
        <w:t>_</w:t>
      </w:r>
      <w:r>
        <w:rPr>
          <w:sz w:val="21"/>
          <w:szCs w:val="21"/>
          <w:lang w:eastAsia="zh-CN"/>
        </w:rPr>
        <w:t>mux 可以切出的 IO 功能</w:t>
      </w:r>
      <w:r>
        <w:rPr>
          <w:rFonts w:hint="eastAsia"/>
          <w:sz w:val="21"/>
          <w:szCs w:val="21"/>
          <w:lang w:eastAsia="zh-CN"/>
        </w:rPr>
        <w:t>，</w:t>
      </w:r>
      <w:r>
        <w:rPr>
          <w:sz w:val="21"/>
          <w:szCs w:val="21"/>
          <w:highlight w:val="none"/>
          <w:lang w:eastAsia="zh-CN"/>
        </w:rPr>
        <w:t>Digital</w:t>
      </w:r>
      <w:r>
        <w:rPr>
          <w:rFonts w:hint="eastAsia"/>
          <w:sz w:val="21"/>
          <w:szCs w:val="21"/>
          <w:highlight w:val="none"/>
          <w:lang w:val="en-US" w:eastAsia="zh-CN"/>
        </w:rPr>
        <w:t xml:space="preserve"> IO 输出驱动能力为2档（10mA和20mA），可软</w:t>
      </w:r>
      <w:r>
        <w:rPr>
          <w:rFonts w:hint="eastAsia"/>
          <w:sz w:val="21"/>
          <w:szCs w:val="21"/>
          <w:lang w:val="en-US" w:eastAsia="zh-CN"/>
        </w:rPr>
        <w:t>件配置</w:t>
      </w:r>
      <w:r>
        <w:rPr>
          <w:sz w:val="21"/>
          <w:szCs w:val="21"/>
          <w:lang w:eastAsia="zh-CN"/>
        </w:rPr>
        <w:t xml:space="preserve">。 </w:t>
      </w:r>
    </w:p>
    <w:p w14:paraId="3F2B42CE">
      <w:pPr>
        <w:numPr>
          <w:ilvl w:val="0"/>
          <w:numId w:val="9"/>
        </w:numPr>
        <w:spacing w:line="300" w:lineRule="auto"/>
        <w:ind w:left="860" w:leftChars="0" w:hanging="420" w:firstLineChars="0"/>
        <w:jc w:val="both"/>
        <w:rPr>
          <w:sz w:val="21"/>
          <w:szCs w:val="21"/>
          <w:lang w:eastAsia="zh-CN"/>
        </w:rPr>
      </w:pPr>
      <w:r>
        <w:rPr>
          <w:sz w:val="21"/>
          <w:szCs w:val="21"/>
          <w:lang w:eastAsia="zh-CN"/>
        </w:rPr>
        <w:t>Analog/Digital IO:支持 ADC 功能，也可以切换成 Digital IO 使用。 GP</w:t>
      </w:r>
      <w:r>
        <w:rPr>
          <w:rFonts w:hint="eastAsia"/>
          <w:sz w:val="21"/>
          <w:szCs w:val="21"/>
          <w:lang w:eastAsia="zh-CN"/>
        </w:rPr>
        <w:t>-</w:t>
      </w:r>
      <w:r>
        <w:rPr>
          <w:sz w:val="21"/>
          <w:szCs w:val="21"/>
          <w:lang w:eastAsia="zh-CN"/>
        </w:rPr>
        <w:t>ADC</w:t>
      </w:r>
      <w:r>
        <w:rPr>
          <w:rFonts w:hint="eastAsia"/>
          <w:sz w:val="21"/>
          <w:szCs w:val="21"/>
          <w:lang w:eastAsia="zh-CN"/>
        </w:rPr>
        <w:t>对应IO分别为TG7600B：G</w:t>
      </w:r>
      <w:r>
        <w:rPr>
          <w:sz w:val="21"/>
          <w:szCs w:val="21"/>
          <w:lang w:eastAsia="zh-CN"/>
        </w:rPr>
        <w:t>PIO</w:t>
      </w:r>
      <w:r>
        <w:rPr>
          <w:rFonts w:hint="eastAsia"/>
          <w:sz w:val="21"/>
          <w:szCs w:val="21"/>
          <w:lang w:eastAsia="zh-CN"/>
        </w:rPr>
        <w:t>2/3/7/</w:t>
      </w:r>
      <w:r>
        <w:rPr>
          <w:sz w:val="21"/>
          <w:szCs w:val="21"/>
          <w:lang w:eastAsia="zh-CN"/>
        </w:rPr>
        <w:t>8/11/12/1</w:t>
      </w:r>
      <w:r>
        <w:rPr>
          <w:rFonts w:hint="eastAsia"/>
          <w:sz w:val="21"/>
          <w:szCs w:val="21"/>
          <w:lang w:eastAsia="zh-CN"/>
        </w:rPr>
        <w:t>4/15；</w:t>
      </w:r>
    </w:p>
    <w:p w14:paraId="4ACBB56E">
      <w:pPr>
        <w:numPr>
          <w:ilvl w:val="0"/>
          <w:numId w:val="9"/>
        </w:numPr>
        <w:spacing w:line="300" w:lineRule="auto"/>
        <w:ind w:left="860" w:leftChars="0" w:hanging="420" w:firstLineChars="0"/>
        <w:jc w:val="both"/>
        <w:rPr>
          <w:sz w:val="21"/>
          <w:szCs w:val="21"/>
          <w:lang w:eastAsia="zh-CN"/>
        </w:rPr>
      </w:pPr>
      <w:r>
        <w:rPr>
          <w:sz w:val="21"/>
          <w:szCs w:val="21"/>
          <w:lang w:eastAsia="zh-CN"/>
        </w:rPr>
        <w:t>Special/Digital: 用于ISP烧录启动（BOOT模式）和SWD调试。BOOT固定分配在GPIO4上，</w:t>
      </w:r>
      <w:r>
        <w:rPr>
          <w:rFonts w:hint="eastAsia"/>
          <w:sz w:val="21"/>
          <w:szCs w:val="21"/>
          <w:lang w:val="en-US" w:eastAsia="zh-CN"/>
        </w:rPr>
        <w:t>GPIO4</w:t>
      </w:r>
      <w:r>
        <w:rPr>
          <w:sz w:val="21"/>
          <w:szCs w:val="21"/>
          <w:lang w:eastAsia="zh-CN"/>
        </w:rPr>
        <w:t>也可以切换成 Digital IO 使用。 SWD的CLK 固定分配</w:t>
      </w:r>
      <w:r>
        <w:rPr>
          <w:rFonts w:hint="eastAsia"/>
          <w:sz w:val="21"/>
          <w:szCs w:val="21"/>
          <w:lang w:eastAsia="zh-CN"/>
        </w:rPr>
        <w:t>在</w:t>
      </w:r>
      <w:r>
        <w:rPr>
          <w:sz w:val="21"/>
          <w:szCs w:val="21"/>
          <w:lang w:eastAsia="zh-CN"/>
        </w:rPr>
        <w:t>GPIO</w:t>
      </w:r>
      <w:r>
        <w:rPr>
          <w:rFonts w:hint="eastAsia"/>
          <w:sz w:val="21"/>
          <w:szCs w:val="21"/>
          <w:lang w:eastAsia="zh-CN"/>
        </w:rPr>
        <w:t>0</w:t>
      </w:r>
      <w:r>
        <w:rPr>
          <w:sz w:val="21"/>
          <w:szCs w:val="21"/>
          <w:lang w:eastAsia="zh-CN"/>
        </w:rPr>
        <w:t>0, DATA固定分配在GPIO</w:t>
      </w:r>
      <w:r>
        <w:rPr>
          <w:rFonts w:hint="eastAsia"/>
          <w:sz w:val="21"/>
          <w:szCs w:val="21"/>
          <w:lang w:eastAsia="zh-CN"/>
        </w:rPr>
        <w:t>0</w:t>
      </w:r>
      <w:r>
        <w:rPr>
          <w:sz w:val="21"/>
          <w:szCs w:val="21"/>
          <w:lang w:eastAsia="zh-CN"/>
        </w:rPr>
        <w:t>1上。在 PCB 设计中，</w:t>
      </w:r>
      <w:r>
        <w:rPr>
          <w:rFonts w:hint="eastAsia"/>
          <w:sz w:val="21"/>
          <w:szCs w:val="21"/>
          <w:lang w:eastAsia="zh-CN"/>
        </w:rPr>
        <w:t>建议</w:t>
      </w:r>
      <w:r>
        <w:rPr>
          <w:sz w:val="21"/>
          <w:szCs w:val="21"/>
          <w:lang w:eastAsia="zh-CN"/>
        </w:rPr>
        <w:t>将这些管脚引出测试点。</w:t>
      </w:r>
    </w:p>
    <w:p w14:paraId="312FFB58">
      <w:pPr>
        <w:numPr>
          <w:ilvl w:val="0"/>
          <w:numId w:val="10"/>
        </w:numPr>
        <w:spacing w:line="300" w:lineRule="auto"/>
        <w:jc w:val="both"/>
        <w:rPr>
          <w:sz w:val="21"/>
          <w:szCs w:val="21"/>
          <w:highlight w:val="none"/>
          <w:lang w:eastAsia="zh-CN"/>
        </w:rPr>
      </w:pPr>
      <w:r>
        <w:rPr>
          <w:sz w:val="21"/>
          <w:szCs w:val="21"/>
          <w:highlight w:val="none"/>
          <w:lang w:eastAsia="zh-CN"/>
        </w:rPr>
        <w:t>所有 IO 都支持 Wakeup 功能, 每个IO内部都有上/下拉可配置，上拉电阻</w:t>
      </w:r>
      <w:r>
        <w:rPr>
          <w:rFonts w:hint="eastAsia"/>
          <w:sz w:val="21"/>
          <w:szCs w:val="21"/>
          <w:highlight w:val="none"/>
          <w:lang w:val="en-US" w:eastAsia="zh-CN"/>
        </w:rPr>
        <w:t>有四档（范围4Kohm~2M</w:t>
      </w:r>
      <w:r>
        <w:rPr>
          <w:sz w:val="21"/>
          <w:szCs w:val="21"/>
          <w:highlight w:val="none"/>
          <w:lang w:eastAsia="zh-CN"/>
        </w:rPr>
        <w:t>ohm</w:t>
      </w:r>
      <w:r>
        <w:rPr>
          <w:rFonts w:hint="eastAsia"/>
          <w:sz w:val="21"/>
          <w:szCs w:val="21"/>
          <w:highlight w:val="none"/>
          <w:lang w:val="en-US" w:eastAsia="zh-CN"/>
        </w:rPr>
        <w:t xml:space="preserve">），可软件配置，下拉只有一档为200Kohm左右 </w:t>
      </w:r>
      <w:r>
        <w:rPr>
          <w:sz w:val="21"/>
          <w:szCs w:val="21"/>
          <w:highlight w:val="none"/>
          <w:lang w:eastAsia="zh-CN"/>
        </w:rPr>
        <w:t>。</w:t>
      </w:r>
    </w:p>
    <w:p w14:paraId="07AF67A4">
      <w:pPr>
        <w:numPr>
          <w:ilvl w:val="0"/>
          <w:numId w:val="10"/>
        </w:numPr>
        <w:spacing w:line="300" w:lineRule="auto"/>
        <w:jc w:val="both"/>
        <w:rPr>
          <w:sz w:val="21"/>
          <w:szCs w:val="21"/>
          <w:lang w:eastAsia="zh-CN"/>
        </w:rPr>
      </w:pPr>
      <w:r>
        <w:rPr>
          <w:rFonts w:hint="eastAsia"/>
          <w:sz w:val="21"/>
          <w:szCs w:val="21"/>
          <w:lang w:eastAsia="zh-CN"/>
        </w:rPr>
        <w:t>TG7600B</w:t>
      </w:r>
      <w:r>
        <w:rPr>
          <w:rFonts w:hint="eastAsia"/>
          <w:sz w:val="21"/>
          <w:szCs w:val="21"/>
          <w:lang w:val="en-US" w:eastAsia="zh-CN"/>
        </w:rPr>
        <w:t>系列</w:t>
      </w:r>
      <w:r>
        <w:rPr>
          <w:rFonts w:hint="eastAsia"/>
          <w:sz w:val="21"/>
          <w:szCs w:val="21"/>
          <w:lang w:eastAsia="zh-CN"/>
        </w:rPr>
        <w:t>芯片数字引脚的PINMUX功能不可随意映射，在设计应用电路时要注意参照PINMUX映射表或者SDK。</w:t>
      </w:r>
    </w:p>
    <w:bookmarkEnd w:id="6"/>
    <w:bookmarkEnd w:id="7"/>
    <w:bookmarkEnd w:id="29"/>
    <w:bookmarkEnd w:id="30"/>
    <w:p w14:paraId="2AE5D019">
      <w:pPr>
        <w:pStyle w:val="2"/>
        <w:rPr>
          <w:rFonts w:ascii="Arial" w:hAnsi="Arial" w:cs="Arial"/>
          <w:sz w:val="32"/>
          <w:szCs w:val="32"/>
        </w:rPr>
      </w:pPr>
      <w:bookmarkStart w:id="32" w:name="_Toc23111"/>
      <w:bookmarkStart w:id="33" w:name="_Toc2361"/>
      <w:bookmarkStart w:id="34" w:name="_Toc4633"/>
      <w:r>
        <w:rPr>
          <w:rFonts w:ascii="Arial" w:hAnsi="Arial" w:cs="Arial"/>
          <w:sz w:val="32"/>
          <w:szCs w:val="32"/>
        </w:rPr>
        <w:t>调试下载电路</w:t>
      </w:r>
      <w:bookmarkEnd w:id="32"/>
      <w:bookmarkEnd w:id="33"/>
      <w:bookmarkEnd w:id="34"/>
    </w:p>
    <w:p w14:paraId="424DB5D2">
      <w:pPr>
        <w:spacing w:line="300" w:lineRule="auto"/>
        <w:ind w:firstLine="420" w:firstLineChars="200"/>
        <w:jc w:val="both"/>
        <w:rPr>
          <w:sz w:val="21"/>
          <w:szCs w:val="21"/>
          <w:lang w:eastAsia="zh-CN"/>
        </w:rPr>
      </w:pPr>
      <w:r>
        <w:rPr>
          <w:rFonts w:hint="eastAsia"/>
          <w:sz w:val="21"/>
          <w:szCs w:val="21"/>
          <w:lang w:eastAsia="zh-CN"/>
        </w:rPr>
        <w:t>TG7600B</w:t>
      </w:r>
      <w:r>
        <w:rPr>
          <w:sz w:val="21"/>
          <w:szCs w:val="21"/>
          <w:lang w:eastAsia="zh-CN"/>
        </w:rPr>
        <w:t>在线调试，可以用Jlink或Stlink的SWD模式，</w:t>
      </w:r>
      <w:r>
        <w:rPr>
          <w:rFonts w:hint="eastAsia"/>
          <w:sz w:val="21"/>
          <w:szCs w:val="21"/>
          <w:lang w:eastAsia="zh-CN"/>
        </w:rPr>
        <w:t>注意：</w:t>
      </w:r>
      <w:r>
        <w:rPr>
          <w:sz w:val="21"/>
          <w:szCs w:val="21"/>
          <w:lang w:eastAsia="zh-CN"/>
        </w:rPr>
        <w:t>在GPIO资源够用的条件下，此调试口不要共用其他功能</w:t>
      </w:r>
      <w:r>
        <w:rPr>
          <w:rFonts w:hint="eastAsia"/>
          <w:sz w:val="21"/>
          <w:szCs w:val="21"/>
          <w:lang w:eastAsia="zh-CN"/>
        </w:rPr>
        <w:t>，S</w:t>
      </w:r>
      <w:r>
        <w:rPr>
          <w:sz w:val="21"/>
          <w:szCs w:val="21"/>
          <w:lang w:eastAsia="zh-CN"/>
        </w:rPr>
        <w:t>WCLK</w:t>
      </w:r>
      <w:r>
        <w:rPr>
          <w:rFonts w:hint="eastAsia"/>
          <w:sz w:val="21"/>
          <w:szCs w:val="21"/>
          <w:lang w:eastAsia="zh-CN"/>
        </w:rPr>
        <w:t>（G</w:t>
      </w:r>
      <w:r>
        <w:rPr>
          <w:sz w:val="21"/>
          <w:szCs w:val="21"/>
          <w:lang w:eastAsia="zh-CN"/>
        </w:rPr>
        <w:t>PIO00</w:t>
      </w:r>
      <w:r>
        <w:rPr>
          <w:rFonts w:hint="eastAsia"/>
          <w:sz w:val="21"/>
          <w:szCs w:val="21"/>
          <w:lang w:eastAsia="zh-CN"/>
        </w:rPr>
        <w:t>），</w:t>
      </w:r>
      <w:r>
        <w:rPr>
          <w:sz w:val="21"/>
          <w:szCs w:val="21"/>
          <w:lang w:eastAsia="zh-CN"/>
        </w:rPr>
        <w:t>SWDIO</w:t>
      </w:r>
      <w:r>
        <w:rPr>
          <w:rFonts w:hint="eastAsia"/>
          <w:sz w:val="21"/>
          <w:szCs w:val="21"/>
          <w:lang w:eastAsia="zh-CN"/>
        </w:rPr>
        <w:t>（G</w:t>
      </w:r>
      <w:r>
        <w:rPr>
          <w:sz w:val="21"/>
          <w:szCs w:val="21"/>
          <w:lang w:eastAsia="zh-CN"/>
        </w:rPr>
        <w:t>PIO01</w:t>
      </w:r>
      <w:r>
        <w:rPr>
          <w:rFonts w:hint="eastAsia"/>
          <w:sz w:val="21"/>
          <w:szCs w:val="21"/>
          <w:lang w:eastAsia="zh-CN"/>
        </w:rPr>
        <w:t>）</w:t>
      </w:r>
      <w:r>
        <w:rPr>
          <w:sz w:val="21"/>
          <w:szCs w:val="21"/>
          <w:lang w:eastAsia="zh-CN"/>
        </w:rPr>
        <w:t>。</w:t>
      </w:r>
    </w:p>
    <w:p w14:paraId="6423DB52">
      <w:pPr>
        <w:spacing w:line="300" w:lineRule="auto"/>
        <w:ind w:firstLine="420" w:firstLineChars="200"/>
        <w:jc w:val="both"/>
        <w:rPr>
          <w:sz w:val="21"/>
          <w:szCs w:val="21"/>
          <w:lang w:eastAsia="zh-CN"/>
        </w:rPr>
      </w:pPr>
      <w:r>
        <w:rPr>
          <w:rFonts w:hint="eastAsia"/>
          <w:sz w:val="21"/>
          <w:szCs w:val="21"/>
          <w:lang w:eastAsia="zh-CN"/>
        </w:rPr>
        <w:t>TG7600B量产烧</w:t>
      </w:r>
      <w:r>
        <w:rPr>
          <w:sz w:val="21"/>
          <w:szCs w:val="21"/>
          <w:lang w:eastAsia="zh-CN"/>
        </w:rPr>
        <w:t>录是通过串口烧录，需要5根线，VCC、GND、Boot</w:t>
      </w:r>
      <w:r>
        <w:rPr>
          <w:rFonts w:hint="eastAsia"/>
          <w:sz w:val="21"/>
          <w:szCs w:val="21"/>
          <w:lang w:eastAsia="zh-CN"/>
        </w:rPr>
        <w:t>（G</w:t>
      </w:r>
      <w:r>
        <w:rPr>
          <w:sz w:val="21"/>
          <w:szCs w:val="21"/>
          <w:lang w:eastAsia="zh-CN"/>
        </w:rPr>
        <w:t>PIO4</w:t>
      </w:r>
      <w:r>
        <w:rPr>
          <w:rFonts w:hint="eastAsia"/>
          <w:sz w:val="21"/>
          <w:szCs w:val="21"/>
          <w:lang w:eastAsia="zh-CN"/>
        </w:rPr>
        <w:t>）</w:t>
      </w:r>
      <w:r>
        <w:rPr>
          <w:sz w:val="21"/>
          <w:szCs w:val="21"/>
          <w:lang w:eastAsia="zh-CN"/>
        </w:rPr>
        <w:t>、Uart_TX</w:t>
      </w:r>
      <w:r>
        <w:rPr>
          <w:rFonts w:hint="eastAsia"/>
          <w:sz w:val="21"/>
          <w:szCs w:val="21"/>
          <w:lang w:eastAsia="zh-CN"/>
        </w:rPr>
        <w:t>（G</w:t>
      </w:r>
      <w:r>
        <w:rPr>
          <w:sz w:val="21"/>
          <w:szCs w:val="21"/>
          <w:lang w:eastAsia="zh-CN"/>
        </w:rPr>
        <w:t>PIO5</w:t>
      </w:r>
      <w:r>
        <w:rPr>
          <w:rFonts w:hint="eastAsia"/>
          <w:sz w:val="21"/>
          <w:szCs w:val="21"/>
          <w:lang w:eastAsia="zh-CN"/>
        </w:rPr>
        <w:t>）</w:t>
      </w:r>
      <w:r>
        <w:rPr>
          <w:sz w:val="21"/>
          <w:szCs w:val="21"/>
          <w:lang w:eastAsia="zh-CN"/>
        </w:rPr>
        <w:t>和Uart_RX(GPIO6)，</w:t>
      </w:r>
      <w:r>
        <w:rPr>
          <w:rFonts w:hint="eastAsia"/>
          <w:sz w:val="21"/>
          <w:szCs w:val="21"/>
          <w:lang w:eastAsia="zh-CN"/>
        </w:rPr>
        <w:t>需注意，只有G</w:t>
      </w:r>
      <w:r>
        <w:rPr>
          <w:sz w:val="21"/>
          <w:szCs w:val="21"/>
          <w:lang w:eastAsia="zh-CN"/>
        </w:rPr>
        <w:t>PIO4/5/6</w:t>
      </w:r>
      <w:r>
        <w:rPr>
          <w:rFonts w:hint="eastAsia"/>
          <w:sz w:val="21"/>
          <w:szCs w:val="21"/>
          <w:lang w:eastAsia="zh-CN"/>
        </w:rPr>
        <w:t>是下载口，</w:t>
      </w:r>
      <w:r>
        <w:rPr>
          <w:sz w:val="21"/>
          <w:szCs w:val="21"/>
          <w:lang w:eastAsia="zh-CN"/>
        </w:rPr>
        <w:t>在GPIO资源够用的条件下，此下载口不要共用其他功能。</w:t>
      </w:r>
    </w:p>
    <w:p w14:paraId="38A8708D">
      <w:pPr>
        <w:ind w:firstLine="440" w:firstLineChars="200"/>
        <w:jc w:val="center"/>
        <w:rPr>
          <w:sz w:val="24"/>
          <w:szCs w:val="24"/>
          <w:lang w:eastAsia="zh-CN"/>
        </w:rPr>
      </w:pPr>
      <w:r>
        <w:drawing>
          <wp:inline distT="0" distB="0" distL="114300" distR="114300">
            <wp:extent cx="4970145" cy="1703070"/>
            <wp:effectExtent l="0" t="0" r="1905" b="11430"/>
            <wp:docPr id="1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6"/>
                    <pic:cNvPicPr>
                      <a:picLocks noChangeAspect="1"/>
                    </pic:cNvPicPr>
                  </pic:nvPicPr>
                  <pic:blipFill>
                    <a:blip r:embed="rId14"/>
                    <a:stretch>
                      <a:fillRect/>
                    </a:stretch>
                  </pic:blipFill>
                  <pic:spPr>
                    <a:xfrm>
                      <a:off x="0" y="0"/>
                      <a:ext cx="4970145" cy="1703070"/>
                    </a:xfrm>
                    <a:prstGeom prst="rect">
                      <a:avLst/>
                    </a:prstGeom>
                    <a:noFill/>
                    <a:ln>
                      <a:noFill/>
                    </a:ln>
                  </pic:spPr>
                </pic:pic>
              </a:graphicData>
            </a:graphic>
          </wp:inline>
        </w:drawing>
      </w:r>
    </w:p>
    <w:p w14:paraId="35BC084E">
      <w:pPr>
        <w:pStyle w:val="6"/>
        <w:jc w:val="center"/>
        <w:rPr>
          <w:rFonts w:cs="Arial"/>
          <w:b/>
          <w:bCs/>
          <w:sz w:val="18"/>
          <w:szCs w:val="18"/>
          <w:lang w:eastAsia="zh-CN"/>
        </w:rPr>
      </w:pPr>
      <w:r>
        <w:rPr>
          <w:rFonts w:cs="Arial"/>
          <w:b/>
          <w:bCs/>
          <w:sz w:val="18"/>
          <w:szCs w:val="18"/>
        </w:rPr>
        <w:t>图</w:t>
      </w:r>
      <w:r>
        <w:rPr>
          <w:rFonts w:hint="eastAsia" w:cs="Arial"/>
          <w:b/>
          <w:bCs/>
          <w:sz w:val="18"/>
          <w:szCs w:val="18"/>
          <w:lang w:eastAsia="zh-CN"/>
        </w:rPr>
        <w:t>7.1</w:t>
      </w:r>
      <w:r>
        <w:rPr>
          <w:rFonts w:cs="Arial"/>
          <w:b/>
          <w:bCs/>
          <w:sz w:val="18"/>
          <w:szCs w:val="18"/>
          <w:lang w:eastAsia="zh-CN"/>
        </w:rPr>
        <w:t xml:space="preserve"> 调试下载电路</w:t>
      </w:r>
    </w:p>
    <w:p w14:paraId="3EF97335">
      <w:pPr>
        <w:ind w:firstLine="480" w:firstLineChars="200"/>
        <w:jc w:val="center"/>
        <w:rPr>
          <w:sz w:val="24"/>
          <w:szCs w:val="24"/>
          <w:lang w:eastAsia="zh-CN"/>
        </w:rPr>
      </w:pPr>
    </w:p>
    <w:p w14:paraId="4E821DF8">
      <w:pPr>
        <w:pStyle w:val="2"/>
        <w:rPr>
          <w:rFonts w:ascii="Arial" w:hAnsi="Arial" w:cs="Arial"/>
          <w:sz w:val="32"/>
          <w:szCs w:val="32"/>
        </w:rPr>
      </w:pPr>
      <w:bookmarkStart w:id="35" w:name="_Toc7035"/>
      <w:bookmarkStart w:id="36" w:name="_Toc420345916"/>
      <w:bookmarkStart w:id="37" w:name="_Toc1335"/>
      <w:bookmarkStart w:id="38" w:name="_Toc13185"/>
      <w:r>
        <w:rPr>
          <w:rFonts w:ascii="Arial" w:hAnsi="Arial" w:cs="Arial"/>
          <w:sz w:val="32"/>
          <w:szCs w:val="32"/>
        </w:rPr>
        <w:t>GPIO电路</w:t>
      </w:r>
      <w:bookmarkEnd w:id="35"/>
      <w:bookmarkEnd w:id="36"/>
      <w:bookmarkEnd w:id="37"/>
      <w:bookmarkEnd w:id="38"/>
    </w:p>
    <w:p w14:paraId="4AD3550F">
      <w:pPr>
        <w:numPr>
          <w:ilvl w:val="0"/>
          <w:numId w:val="11"/>
        </w:numPr>
        <w:spacing w:line="300" w:lineRule="auto"/>
        <w:jc w:val="both"/>
        <w:rPr>
          <w:sz w:val="21"/>
          <w:szCs w:val="21"/>
          <w:lang w:eastAsia="zh-CN"/>
        </w:rPr>
      </w:pPr>
      <w:r>
        <w:rPr>
          <w:rFonts w:hint="eastAsia"/>
          <w:sz w:val="21"/>
          <w:szCs w:val="21"/>
          <w:lang w:eastAsia="zh-CN"/>
        </w:rPr>
        <w:t>TG7600B</w:t>
      </w:r>
      <w:r>
        <w:rPr>
          <w:sz w:val="21"/>
          <w:szCs w:val="21"/>
          <w:lang w:eastAsia="zh-CN"/>
        </w:rPr>
        <w:t>有</w:t>
      </w:r>
      <w:r>
        <w:rPr>
          <w:rFonts w:hint="eastAsia"/>
          <w:sz w:val="21"/>
          <w:szCs w:val="21"/>
          <w:lang w:eastAsia="zh-CN"/>
        </w:rPr>
        <w:t>1</w:t>
      </w:r>
      <w:r>
        <w:rPr>
          <w:sz w:val="21"/>
          <w:szCs w:val="21"/>
          <w:lang w:eastAsia="zh-CN"/>
        </w:rPr>
        <w:t>路I2C、2路SPI、2路串口</w:t>
      </w:r>
      <w:r>
        <w:rPr>
          <w:rFonts w:hint="eastAsia"/>
          <w:sz w:val="21"/>
          <w:szCs w:val="21"/>
          <w:lang w:eastAsia="zh-CN"/>
        </w:rPr>
        <w:t>UART</w:t>
      </w:r>
      <w:r>
        <w:rPr>
          <w:sz w:val="21"/>
          <w:szCs w:val="21"/>
          <w:lang w:eastAsia="zh-CN"/>
        </w:rPr>
        <w:t>，</w:t>
      </w:r>
      <w:r>
        <w:rPr>
          <w:rFonts w:hint="eastAsia"/>
          <w:sz w:val="21"/>
          <w:szCs w:val="21"/>
          <w:lang w:eastAsia="zh-CN"/>
        </w:rPr>
        <w:t>其中TG7600B分别有25，</w:t>
      </w:r>
      <w:r>
        <w:rPr>
          <w:sz w:val="21"/>
          <w:szCs w:val="21"/>
          <w:lang w:eastAsia="zh-CN"/>
        </w:rPr>
        <w:t>并且支持Pin_mux功能。</w:t>
      </w:r>
    </w:p>
    <w:p w14:paraId="4CF3FB0A">
      <w:pPr>
        <w:numPr>
          <w:ilvl w:val="0"/>
          <w:numId w:val="11"/>
        </w:numPr>
        <w:spacing w:line="300" w:lineRule="auto"/>
        <w:jc w:val="both"/>
        <w:rPr>
          <w:sz w:val="21"/>
          <w:szCs w:val="21"/>
          <w:lang w:eastAsia="zh-CN"/>
        </w:rPr>
      </w:pPr>
      <w:r>
        <w:rPr>
          <w:rFonts w:hint="eastAsia"/>
          <w:sz w:val="21"/>
          <w:szCs w:val="21"/>
          <w:lang w:val="en-US" w:eastAsia="zh-CN"/>
        </w:rPr>
        <w:t>GPIO上电默认为浮空，软件配置成上拉。</w:t>
      </w:r>
    </w:p>
    <w:p w14:paraId="2D7EBD52">
      <w:pPr>
        <w:numPr>
          <w:ilvl w:val="0"/>
          <w:numId w:val="11"/>
        </w:numPr>
        <w:spacing w:line="300" w:lineRule="auto"/>
        <w:jc w:val="both"/>
        <w:rPr>
          <w:sz w:val="21"/>
          <w:szCs w:val="21"/>
          <w:lang w:eastAsia="zh-CN"/>
        </w:rPr>
      </w:pPr>
      <w:r>
        <w:rPr>
          <w:sz w:val="21"/>
          <w:szCs w:val="21"/>
          <w:lang w:eastAsia="zh-CN"/>
        </w:rPr>
        <w:t>I2C总线跟外设通信，建议加4.7Kohm上拉电阻</w:t>
      </w:r>
      <w:r>
        <w:rPr>
          <w:rFonts w:hint="eastAsia"/>
          <w:sz w:val="21"/>
          <w:szCs w:val="21"/>
          <w:lang w:eastAsia="zh-CN"/>
        </w:rPr>
        <w:t>。</w:t>
      </w:r>
    </w:p>
    <w:p w14:paraId="0C353868">
      <w:pPr>
        <w:numPr>
          <w:ilvl w:val="0"/>
          <w:numId w:val="11"/>
        </w:numPr>
        <w:spacing w:line="300" w:lineRule="auto"/>
        <w:jc w:val="both"/>
        <w:rPr>
          <w:sz w:val="21"/>
          <w:szCs w:val="21"/>
          <w:lang w:eastAsia="zh-CN"/>
        </w:rPr>
      </w:pPr>
      <w:r>
        <w:rPr>
          <w:sz w:val="21"/>
          <w:szCs w:val="21"/>
          <w:lang w:eastAsia="zh-CN"/>
        </w:rPr>
        <w:t>GPIO4</w:t>
      </w:r>
      <w:r>
        <w:rPr>
          <w:rFonts w:hint="eastAsia"/>
          <w:sz w:val="21"/>
          <w:szCs w:val="21"/>
          <w:lang w:eastAsia="zh-CN"/>
        </w:rPr>
        <w:t xml:space="preserve"> </w:t>
      </w:r>
      <w:r>
        <w:rPr>
          <w:sz w:val="21"/>
          <w:szCs w:val="21"/>
          <w:lang w:eastAsia="zh-CN"/>
        </w:rPr>
        <w:t>默认是上拉，其他GPIO默认悬空</w:t>
      </w:r>
      <w:r>
        <w:rPr>
          <w:rFonts w:hint="eastAsia"/>
          <w:sz w:val="21"/>
          <w:szCs w:val="21"/>
          <w:lang w:eastAsia="zh-CN"/>
        </w:rPr>
        <w:t>。</w:t>
      </w:r>
    </w:p>
    <w:p w14:paraId="19AE2F9A">
      <w:pPr>
        <w:numPr>
          <w:ilvl w:val="0"/>
          <w:numId w:val="11"/>
        </w:numPr>
        <w:spacing w:line="300" w:lineRule="auto"/>
        <w:ind w:left="0" w:leftChars="0" w:firstLine="0" w:firstLineChars="0"/>
        <w:jc w:val="both"/>
        <w:rPr>
          <w:rFonts w:hint="eastAsia"/>
          <w:sz w:val="21"/>
          <w:szCs w:val="21"/>
          <w:lang w:eastAsia="zh-CN"/>
        </w:rPr>
      </w:pPr>
      <w:r>
        <w:rPr>
          <w:rFonts w:hint="eastAsia"/>
          <w:sz w:val="21"/>
          <w:szCs w:val="21"/>
          <w:lang w:eastAsia="zh-CN"/>
        </w:rPr>
        <w:t>GPIO00~GPIO20以</w:t>
      </w:r>
      <w:r>
        <w:rPr>
          <w:rFonts w:hint="eastAsia"/>
          <w:sz w:val="21"/>
          <w:szCs w:val="21"/>
          <w:highlight w:val="none"/>
          <w:lang w:eastAsia="zh-CN"/>
        </w:rPr>
        <w:t>及GPIO2</w:t>
      </w:r>
      <w:r>
        <w:rPr>
          <w:rFonts w:hint="eastAsia"/>
          <w:sz w:val="21"/>
          <w:szCs w:val="21"/>
          <w:highlight w:val="none"/>
          <w:lang w:val="en-US" w:eastAsia="zh-CN"/>
        </w:rPr>
        <w:t>3</w:t>
      </w:r>
      <w:r>
        <w:rPr>
          <w:rFonts w:hint="eastAsia"/>
          <w:sz w:val="21"/>
          <w:szCs w:val="21"/>
          <w:highlight w:val="none"/>
          <w:lang w:eastAsia="zh-CN"/>
        </w:rPr>
        <w:t>~G</w:t>
      </w:r>
      <w:r>
        <w:rPr>
          <w:rFonts w:hint="eastAsia"/>
          <w:sz w:val="21"/>
          <w:szCs w:val="21"/>
          <w:lang w:eastAsia="zh-CN"/>
        </w:rPr>
        <w:t>PIO25具有防倒灌功能，GPIO21与GPIO22不具备防倒灌功能，在硬件设计时需要特别注意。</w:t>
      </w:r>
    </w:p>
    <w:p w14:paraId="35E9F41C">
      <w:pPr>
        <w:numPr>
          <w:ilvl w:val="0"/>
          <w:numId w:val="11"/>
        </w:numPr>
        <w:spacing w:line="300" w:lineRule="auto"/>
        <w:ind w:left="0" w:leftChars="0" w:firstLine="0" w:firstLineChars="0"/>
        <w:jc w:val="both"/>
        <w:rPr>
          <w:rFonts w:hint="eastAsia"/>
          <w:sz w:val="21"/>
          <w:szCs w:val="21"/>
          <w:lang w:val="en-US" w:eastAsia="zh-CN"/>
        </w:rPr>
      </w:pPr>
      <w:r>
        <w:rPr>
          <w:rFonts w:hint="eastAsia"/>
          <w:sz w:val="21"/>
          <w:szCs w:val="21"/>
          <w:lang w:val="en-US" w:eastAsia="zh-CN"/>
        </w:rPr>
        <w:t>按照VBAT的带载能力可以将GPIO分为两组：</w:t>
      </w:r>
    </w:p>
    <w:p w14:paraId="4AC2EFB7">
      <w:pPr>
        <w:numPr>
          <w:ilvl w:val="0"/>
          <w:numId w:val="12"/>
        </w:numPr>
        <w:spacing w:line="300" w:lineRule="auto"/>
        <w:ind w:left="860" w:leftChars="0" w:hanging="420" w:firstLineChars="0"/>
        <w:jc w:val="both"/>
        <w:rPr>
          <w:rFonts w:hint="default"/>
          <w:sz w:val="21"/>
          <w:szCs w:val="21"/>
          <w:lang w:val="en-US" w:eastAsia="zh-CN"/>
        </w:rPr>
      </w:pPr>
      <w:r>
        <w:rPr>
          <w:rFonts w:hint="eastAsia"/>
          <w:sz w:val="21"/>
          <w:szCs w:val="21"/>
          <w:lang w:val="en-US" w:eastAsia="zh-CN"/>
        </w:rPr>
        <w:t>组1：GPIO2~GPIO3，GPIO7~GPIO8，GPIO11~GPIO15，GPIO24~GPIO25，此组VBAT的最大带载能力为60mA。</w:t>
      </w:r>
    </w:p>
    <w:p w14:paraId="76115DBA">
      <w:pPr>
        <w:numPr>
          <w:ilvl w:val="0"/>
          <w:numId w:val="12"/>
        </w:numPr>
        <w:spacing w:line="300" w:lineRule="auto"/>
        <w:ind w:left="860" w:leftChars="0" w:hanging="420" w:firstLineChars="0"/>
        <w:jc w:val="both"/>
        <w:rPr>
          <w:sz w:val="21"/>
          <w:szCs w:val="21"/>
          <w:lang w:eastAsia="zh-CN"/>
        </w:rPr>
      </w:pPr>
      <w:r>
        <w:rPr>
          <w:rFonts w:hint="eastAsia"/>
          <w:sz w:val="21"/>
          <w:szCs w:val="21"/>
          <w:lang w:val="en-US" w:eastAsia="zh-CN"/>
        </w:rPr>
        <w:t>组2：GPIO0~GPIO1，GPIO4~GPIO6，GPIO9~GPIO10，GPIO16~GPIO23，此组VBAT的最大带载能力为200mA。</w:t>
      </w:r>
    </w:p>
    <w:p w14:paraId="26F74772">
      <w:pPr>
        <w:numPr>
          <w:ilvl w:val="0"/>
          <w:numId w:val="11"/>
        </w:numPr>
        <w:spacing w:line="300" w:lineRule="auto"/>
        <w:ind w:left="0" w:leftChars="0" w:firstLine="0" w:firstLineChars="0"/>
        <w:jc w:val="both"/>
        <w:rPr>
          <w:sz w:val="21"/>
          <w:szCs w:val="21"/>
          <w:lang w:eastAsia="zh-CN"/>
        </w:rPr>
      </w:pPr>
      <w:r>
        <w:rPr>
          <w:sz w:val="21"/>
          <w:szCs w:val="21"/>
          <w:lang w:eastAsia="zh-CN"/>
        </w:rPr>
        <w:t>SPI_Flash</w:t>
      </w:r>
      <w:r>
        <w:rPr>
          <w:rFonts w:hint="eastAsia"/>
          <w:sz w:val="21"/>
          <w:szCs w:val="21"/>
          <w:lang w:eastAsia="zh-CN"/>
        </w:rPr>
        <w:t xml:space="preserve">支持2线/4线模式，其中Flash </w:t>
      </w:r>
      <w:r>
        <w:rPr>
          <w:sz w:val="21"/>
          <w:szCs w:val="21"/>
          <w:lang w:eastAsia="zh-CN"/>
        </w:rPr>
        <w:t>Controller</w:t>
      </w:r>
      <w:r>
        <w:rPr>
          <w:rFonts w:hint="eastAsia"/>
          <w:sz w:val="21"/>
          <w:szCs w:val="21"/>
          <w:lang w:eastAsia="zh-CN"/>
        </w:rPr>
        <w:t>固定分配</w:t>
      </w:r>
      <w:r>
        <w:rPr>
          <w:sz w:val="21"/>
          <w:szCs w:val="21"/>
          <w:lang w:eastAsia="zh-CN"/>
        </w:rPr>
        <w:t>GPIO</w:t>
      </w:r>
      <w:r>
        <w:rPr>
          <w:rFonts w:hint="eastAsia"/>
          <w:sz w:val="21"/>
          <w:szCs w:val="21"/>
          <w:lang w:eastAsia="zh-CN"/>
        </w:rPr>
        <w:t>如下表：</w:t>
      </w:r>
    </w:p>
    <w:p w14:paraId="63606413">
      <w:pPr>
        <w:pStyle w:val="6"/>
        <w:widowControl/>
        <w:jc w:val="center"/>
        <w:rPr>
          <w:rFonts w:cs="Arial"/>
          <w:b/>
          <w:bCs/>
          <w:sz w:val="18"/>
          <w:szCs w:val="18"/>
          <w:lang w:eastAsia="zh-CN"/>
        </w:rPr>
      </w:pPr>
      <w:r>
        <w:rPr>
          <w:rFonts w:cs="Arial"/>
          <w:b/>
          <w:bCs/>
          <w:sz w:val="18"/>
          <w:szCs w:val="18"/>
        </w:rPr>
        <w:t>表</w:t>
      </w:r>
      <w:r>
        <w:rPr>
          <w:rFonts w:cs="Arial"/>
          <w:b/>
          <w:bCs/>
          <w:sz w:val="18"/>
          <w:szCs w:val="18"/>
        </w:rPr>
        <w:fldChar w:fldCharType="begin"/>
      </w:r>
      <w:r>
        <w:rPr>
          <w:rFonts w:cs="Arial"/>
          <w:b/>
          <w:bCs/>
          <w:sz w:val="18"/>
          <w:szCs w:val="18"/>
        </w:rPr>
        <w:instrText xml:space="preserve"> SEQ 表 \* ARABIC </w:instrText>
      </w:r>
      <w:r>
        <w:rPr>
          <w:rFonts w:cs="Arial"/>
          <w:b/>
          <w:bCs/>
          <w:sz w:val="18"/>
          <w:szCs w:val="18"/>
        </w:rPr>
        <w:fldChar w:fldCharType="separate"/>
      </w:r>
      <w:r>
        <w:rPr>
          <w:rFonts w:cs="Arial"/>
          <w:b/>
          <w:bCs/>
          <w:sz w:val="18"/>
          <w:szCs w:val="18"/>
        </w:rPr>
        <w:t>4</w:t>
      </w:r>
      <w:r>
        <w:rPr>
          <w:rFonts w:cs="Arial"/>
          <w:b/>
          <w:bCs/>
          <w:sz w:val="18"/>
          <w:szCs w:val="18"/>
        </w:rPr>
        <w:fldChar w:fldCharType="end"/>
      </w:r>
      <w:r>
        <w:rPr>
          <w:rFonts w:hint="eastAsia" w:cs="Arial"/>
          <w:b/>
          <w:bCs/>
          <w:sz w:val="18"/>
          <w:szCs w:val="18"/>
          <w:lang w:eastAsia="zh-CN"/>
        </w:rPr>
        <w:t xml:space="preserve"> SPI_Flash</w:t>
      </w:r>
      <w:r>
        <w:rPr>
          <w:rFonts w:cs="Arial"/>
          <w:b/>
          <w:bCs/>
          <w:sz w:val="18"/>
          <w:szCs w:val="18"/>
          <w:lang w:eastAsia="zh-CN"/>
        </w:rPr>
        <w:t xml:space="preserve"> Controller</w:t>
      </w:r>
      <w:r>
        <w:rPr>
          <w:rFonts w:hint="eastAsia" w:cs="Arial"/>
          <w:b/>
          <w:bCs/>
          <w:sz w:val="18"/>
          <w:szCs w:val="18"/>
          <w:lang w:eastAsia="zh-CN"/>
        </w:rPr>
        <w:t>分配</w:t>
      </w:r>
      <w:r>
        <w:rPr>
          <w:rFonts w:cs="Arial"/>
          <w:b/>
          <w:bCs/>
          <w:sz w:val="18"/>
          <w:szCs w:val="18"/>
          <w:lang w:eastAsia="zh-CN"/>
        </w:rPr>
        <w:t>表</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19"/>
        <w:gridCol w:w="4111"/>
      </w:tblGrid>
      <w:tr w14:paraId="1F761D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19" w:type="dxa"/>
          </w:tcPr>
          <w:p w14:paraId="4C1584D9">
            <w:pPr>
              <w:spacing w:line="300" w:lineRule="auto"/>
              <w:jc w:val="center"/>
              <w:rPr>
                <w:b/>
                <w:sz w:val="21"/>
                <w:szCs w:val="21"/>
                <w:lang w:eastAsia="zh-CN"/>
              </w:rPr>
            </w:pPr>
            <w:r>
              <w:rPr>
                <w:rFonts w:hint="eastAsia"/>
                <w:b/>
                <w:sz w:val="21"/>
                <w:szCs w:val="21"/>
                <w:lang w:eastAsia="zh-CN"/>
              </w:rPr>
              <w:t>FLASH</w:t>
            </w:r>
          </w:p>
        </w:tc>
        <w:tc>
          <w:tcPr>
            <w:tcW w:w="4111" w:type="dxa"/>
          </w:tcPr>
          <w:p w14:paraId="129291C0">
            <w:pPr>
              <w:spacing w:line="300" w:lineRule="auto"/>
              <w:jc w:val="center"/>
              <w:rPr>
                <w:b/>
                <w:sz w:val="21"/>
                <w:szCs w:val="21"/>
                <w:lang w:eastAsia="zh-CN"/>
              </w:rPr>
            </w:pPr>
            <w:r>
              <w:rPr>
                <w:b/>
                <w:sz w:val="21"/>
                <w:szCs w:val="21"/>
                <w:lang w:eastAsia="zh-CN"/>
              </w:rPr>
              <w:t>GPIO</w:t>
            </w:r>
          </w:p>
        </w:tc>
      </w:tr>
      <w:tr w14:paraId="26E31F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19" w:type="dxa"/>
          </w:tcPr>
          <w:p w14:paraId="7BBD3C1C">
            <w:pPr>
              <w:spacing w:line="300" w:lineRule="auto"/>
              <w:jc w:val="center"/>
              <w:rPr>
                <w:sz w:val="21"/>
                <w:szCs w:val="21"/>
                <w:lang w:eastAsia="zh-CN"/>
              </w:rPr>
            </w:pPr>
            <w:r>
              <w:rPr>
                <w:rFonts w:hint="eastAsia"/>
                <w:sz w:val="21"/>
                <w:szCs w:val="21"/>
                <w:lang w:eastAsia="zh-CN"/>
              </w:rPr>
              <w:t>Flash_SO</w:t>
            </w:r>
          </w:p>
        </w:tc>
        <w:tc>
          <w:tcPr>
            <w:tcW w:w="4111" w:type="dxa"/>
          </w:tcPr>
          <w:p w14:paraId="423FE2DD">
            <w:pPr>
              <w:spacing w:line="300" w:lineRule="auto"/>
              <w:jc w:val="center"/>
              <w:rPr>
                <w:sz w:val="21"/>
                <w:szCs w:val="21"/>
                <w:lang w:eastAsia="zh-CN"/>
              </w:rPr>
            </w:pPr>
            <w:r>
              <w:rPr>
                <w:sz w:val="21"/>
                <w:szCs w:val="21"/>
                <w:lang w:eastAsia="zh-CN"/>
              </w:rPr>
              <w:t>GPIO7</w:t>
            </w:r>
          </w:p>
        </w:tc>
      </w:tr>
      <w:tr w14:paraId="61C900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19" w:type="dxa"/>
          </w:tcPr>
          <w:p w14:paraId="4B93C1D3">
            <w:pPr>
              <w:spacing w:line="300" w:lineRule="auto"/>
              <w:jc w:val="center"/>
              <w:rPr>
                <w:sz w:val="21"/>
                <w:szCs w:val="21"/>
                <w:lang w:eastAsia="zh-CN"/>
              </w:rPr>
            </w:pPr>
            <w:r>
              <w:rPr>
                <w:rFonts w:hint="eastAsia"/>
                <w:sz w:val="21"/>
                <w:szCs w:val="21"/>
                <w:lang w:eastAsia="zh-CN"/>
              </w:rPr>
              <w:t>Flash_CS#</w:t>
            </w:r>
          </w:p>
        </w:tc>
        <w:tc>
          <w:tcPr>
            <w:tcW w:w="4111" w:type="dxa"/>
          </w:tcPr>
          <w:p w14:paraId="1E110C5E">
            <w:pPr>
              <w:spacing w:line="300" w:lineRule="auto"/>
              <w:jc w:val="center"/>
              <w:rPr>
                <w:sz w:val="21"/>
                <w:szCs w:val="21"/>
                <w:lang w:eastAsia="zh-CN"/>
              </w:rPr>
            </w:pPr>
            <w:r>
              <w:rPr>
                <w:sz w:val="21"/>
                <w:szCs w:val="21"/>
                <w:lang w:eastAsia="zh-CN"/>
              </w:rPr>
              <w:t>GPIO8</w:t>
            </w:r>
          </w:p>
        </w:tc>
      </w:tr>
      <w:tr w14:paraId="52F94A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19" w:type="dxa"/>
          </w:tcPr>
          <w:p w14:paraId="1FB89C54">
            <w:pPr>
              <w:spacing w:line="300" w:lineRule="auto"/>
              <w:jc w:val="center"/>
              <w:rPr>
                <w:sz w:val="21"/>
                <w:szCs w:val="21"/>
                <w:lang w:eastAsia="zh-CN"/>
              </w:rPr>
            </w:pPr>
            <w:r>
              <w:rPr>
                <w:rFonts w:hint="eastAsia"/>
                <w:sz w:val="21"/>
                <w:szCs w:val="21"/>
                <w:lang w:eastAsia="zh-CN"/>
              </w:rPr>
              <w:t>F</w:t>
            </w:r>
            <w:r>
              <w:rPr>
                <w:sz w:val="21"/>
                <w:szCs w:val="21"/>
                <w:lang w:eastAsia="zh-CN"/>
              </w:rPr>
              <w:t>lash_SCLK</w:t>
            </w:r>
          </w:p>
        </w:tc>
        <w:tc>
          <w:tcPr>
            <w:tcW w:w="4111" w:type="dxa"/>
          </w:tcPr>
          <w:p w14:paraId="6D2157ED">
            <w:pPr>
              <w:spacing w:line="300" w:lineRule="auto"/>
              <w:jc w:val="center"/>
              <w:rPr>
                <w:sz w:val="21"/>
                <w:szCs w:val="21"/>
                <w:lang w:eastAsia="zh-CN"/>
              </w:rPr>
            </w:pPr>
            <w:r>
              <w:rPr>
                <w:sz w:val="21"/>
                <w:szCs w:val="21"/>
                <w:lang w:eastAsia="zh-CN"/>
              </w:rPr>
              <w:t>GPIO9</w:t>
            </w:r>
          </w:p>
        </w:tc>
      </w:tr>
      <w:tr w14:paraId="562F75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19" w:type="dxa"/>
          </w:tcPr>
          <w:p w14:paraId="556B1197">
            <w:pPr>
              <w:spacing w:line="300" w:lineRule="auto"/>
              <w:jc w:val="center"/>
              <w:rPr>
                <w:sz w:val="21"/>
                <w:szCs w:val="21"/>
                <w:lang w:eastAsia="zh-CN"/>
              </w:rPr>
            </w:pPr>
            <w:r>
              <w:rPr>
                <w:rFonts w:hint="eastAsia"/>
                <w:sz w:val="21"/>
                <w:szCs w:val="21"/>
                <w:lang w:eastAsia="zh-CN"/>
              </w:rPr>
              <w:t>F</w:t>
            </w:r>
            <w:r>
              <w:rPr>
                <w:sz w:val="21"/>
                <w:szCs w:val="21"/>
                <w:lang w:eastAsia="zh-CN"/>
              </w:rPr>
              <w:t>lash_SI</w:t>
            </w:r>
          </w:p>
        </w:tc>
        <w:tc>
          <w:tcPr>
            <w:tcW w:w="4111" w:type="dxa"/>
          </w:tcPr>
          <w:p w14:paraId="47B5EC9F">
            <w:pPr>
              <w:spacing w:line="300" w:lineRule="auto"/>
              <w:jc w:val="center"/>
              <w:rPr>
                <w:sz w:val="21"/>
                <w:szCs w:val="21"/>
                <w:lang w:eastAsia="zh-CN"/>
              </w:rPr>
            </w:pPr>
            <w:r>
              <w:rPr>
                <w:sz w:val="21"/>
                <w:szCs w:val="21"/>
                <w:lang w:eastAsia="zh-CN"/>
              </w:rPr>
              <w:t>GPIO10</w:t>
            </w:r>
          </w:p>
        </w:tc>
      </w:tr>
      <w:tr w14:paraId="418171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19" w:type="dxa"/>
          </w:tcPr>
          <w:p w14:paraId="6D05EF6E">
            <w:pPr>
              <w:spacing w:line="300" w:lineRule="auto"/>
              <w:jc w:val="center"/>
              <w:rPr>
                <w:sz w:val="21"/>
                <w:szCs w:val="21"/>
                <w:lang w:eastAsia="zh-CN"/>
              </w:rPr>
            </w:pPr>
            <w:r>
              <w:rPr>
                <w:rFonts w:hint="eastAsia"/>
                <w:sz w:val="21"/>
                <w:szCs w:val="21"/>
                <w:lang w:eastAsia="zh-CN"/>
              </w:rPr>
              <w:t>Flash_</w:t>
            </w:r>
            <w:r>
              <w:rPr>
                <w:sz w:val="21"/>
                <w:szCs w:val="21"/>
                <w:lang w:eastAsia="zh-CN"/>
              </w:rPr>
              <w:t>HOLD</w:t>
            </w:r>
          </w:p>
        </w:tc>
        <w:tc>
          <w:tcPr>
            <w:tcW w:w="4111" w:type="dxa"/>
          </w:tcPr>
          <w:p w14:paraId="67AB4E17">
            <w:pPr>
              <w:spacing w:line="300" w:lineRule="auto"/>
              <w:jc w:val="center"/>
              <w:rPr>
                <w:sz w:val="21"/>
                <w:szCs w:val="21"/>
                <w:lang w:eastAsia="zh-CN"/>
              </w:rPr>
            </w:pPr>
            <w:r>
              <w:rPr>
                <w:sz w:val="21"/>
                <w:szCs w:val="21"/>
                <w:lang w:eastAsia="zh-CN"/>
              </w:rPr>
              <w:t>GPIO11</w:t>
            </w:r>
          </w:p>
        </w:tc>
      </w:tr>
      <w:tr w14:paraId="585368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19" w:type="dxa"/>
          </w:tcPr>
          <w:p w14:paraId="3F9B1765">
            <w:pPr>
              <w:spacing w:line="300" w:lineRule="auto"/>
              <w:jc w:val="center"/>
              <w:rPr>
                <w:sz w:val="21"/>
                <w:szCs w:val="21"/>
                <w:lang w:eastAsia="zh-CN"/>
              </w:rPr>
            </w:pPr>
            <w:r>
              <w:rPr>
                <w:rFonts w:hint="eastAsia"/>
                <w:sz w:val="21"/>
                <w:szCs w:val="21"/>
                <w:lang w:eastAsia="zh-CN"/>
              </w:rPr>
              <w:t>Flash_</w:t>
            </w:r>
            <w:r>
              <w:rPr>
                <w:sz w:val="21"/>
                <w:szCs w:val="21"/>
                <w:lang w:eastAsia="zh-CN"/>
              </w:rPr>
              <w:t>WP</w:t>
            </w:r>
          </w:p>
        </w:tc>
        <w:tc>
          <w:tcPr>
            <w:tcW w:w="4111" w:type="dxa"/>
          </w:tcPr>
          <w:p w14:paraId="761D0552">
            <w:pPr>
              <w:spacing w:line="300" w:lineRule="auto"/>
              <w:jc w:val="center"/>
              <w:rPr>
                <w:sz w:val="21"/>
                <w:szCs w:val="21"/>
                <w:lang w:eastAsia="zh-CN"/>
              </w:rPr>
            </w:pPr>
            <w:r>
              <w:rPr>
                <w:sz w:val="21"/>
                <w:szCs w:val="21"/>
                <w:lang w:eastAsia="zh-CN"/>
              </w:rPr>
              <w:t>GPIO12</w:t>
            </w:r>
          </w:p>
        </w:tc>
      </w:tr>
    </w:tbl>
    <w:p w14:paraId="0B5884BA">
      <w:pPr>
        <w:spacing w:before="156" w:beforeLines="50" w:line="300" w:lineRule="auto"/>
        <w:jc w:val="both"/>
        <w:rPr>
          <w:rFonts w:ascii="黑体" w:hAnsi="黑体" w:eastAsia="黑体" w:cs="黑体"/>
          <w:b/>
          <w:bCs/>
          <w:sz w:val="21"/>
          <w:szCs w:val="21"/>
          <w:lang w:eastAsia="zh-CN"/>
        </w:rPr>
      </w:pPr>
      <w:r>
        <w:rPr>
          <w:rFonts w:hint="eastAsia" w:ascii="黑体" w:hAnsi="黑体" w:eastAsia="黑体" w:cs="黑体"/>
          <w:b/>
          <w:bCs/>
          <w:sz w:val="21"/>
          <w:szCs w:val="21"/>
          <w:lang w:eastAsia="zh-CN"/>
        </w:rPr>
        <w:t>注意：</w:t>
      </w:r>
    </w:p>
    <w:p w14:paraId="06E09A21">
      <w:pPr>
        <w:numPr>
          <w:ilvl w:val="0"/>
          <w:numId w:val="13"/>
        </w:numPr>
        <w:spacing w:line="300" w:lineRule="auto"/>
        <w:ind w:left="0" w:leftChars="0" w:firstLine="0" w:firstLineChars="0"/>
        <w:jc w:val="both"/>
        <w:rPr>
          <w:sz w:val="21"/>
          <w:szCs w:val="21"/>
          <w:lang w:eastAsia="zh-CN"/>
        </w:rPr>
      </w:pPr>
      <w:r>
        <w:rPr>
          <w:rFonts w:hint="eastAsia"/>
          <w:sz w:val="21"/>
          <w:szCs w:val="21"/>
          <w:lang w:eastAsia="zh-CN"/>
        </w:rPr>
        <w:t>TG7600B系列的内部Flash与外部Flash共用一个Sflash controller，可通过软件来切换Sflash controller具体控制内部Flash还是外部Flash，在硬件设计和软件配置时要特别注意。</w:t>
      </w:r>
    </w:p>
    <w:p w14:paraId="50E627F0">
      <w:pPr>
        <w:numPr>
          <w:ilvl w:val="0"/>
          <w:numId w:val="13"/>
        </w:numPr>
        <w:spacing w:line="300" w:lineRule="auto"/>
        <w:ind w:left="0" w:leftChars="0" w:firstLine="0" w:firstLineChars="0"/>
        <w:jc w:val="both"/>
        <w:rPr>
          <w:sz w:val="21"/>
          <w:szCs w:val="21"/>
          <w:lang w:eastAsia="zh-CN"/>
        </w:rPr>
      </w:pPr>
      <w:r>
        <w:rPr>
          <w:rFonts w:hint="eastAsia"/>
          <w:sz w:val="21"/>
          <w:szCs w:val="21"/>
          <w:lang w:val="en-US" w:eastAsia="zh-CN"/>
        </w:rPr>
        <w:t>GPIO8/9/10/11也可复用成SPI接口MISO/MOSI/CS/CLK，与</w:t>
      </w:r>
      <w:r>
        <w:rPr>
          <w:rFonts w:hint="eastAsia"/>
          <w:sz w:val="21"/>
          <w:szCs w:val="21"/>
          <w:lang w:eastAsia="zh-CN"/>
        </w:rPr>
        <w:t>Sflash controller</w:t>
      </w:r>
      <w:r>
        <w:rPr>
          <w:rFonts w:hint="eastAsia"/>
          <w:sz w:val="21"/>
          <w:szCs w:val="21"/>
          <w:lang w:val="en-US" w:eastAsia="zh-CN"/>
        </w:rPr>
        <w:t>不是一一对应，外接SPI外设时需要注意，详细可参考PINMUX图。</w:t>
      </w:r>
    </w:p>
    <w:p w14:paraId="651EBB1C">
      <w:pPr>
        <w:pStyle w:val="2"/>
        <w:rPr>
          <w:rFonts w:ascii="Arial" w:hAnsi="Arial" w:cs="Arial"/>
          <w:sz w:val="32"/>
          <w:szCs w:val="32"/>
        </w:rPr>
      </w:pPr>
      <w:bookmarkStart w:id="39" w:name="_Toc29428"/>
      <w:r>
        <w:rPr>
          <w:rFonts w:hint="eastAsia" w:ascii="Arial" w:hAnsi="Arial" w:cs="Arial"/>
          <w:sz w:val="32"/>
          <w:szCs w:val="32"/>
          <w:lang w:val="en-US" w:eastAsia="zh-CN"/>
        </w:rPr>
        <w:t>UART</w:t>
      </w:r>
      <w:bookmarkEnd w:id="39"/>
    </w:p>
    <w:p w14:paraId="5105D0F9">
      <w:pPr>
        <w:numPr>
          <w:ilvl w:val="0"/>
          <w:numId w:val="0"/>
        </w:numPr>
        <w:spacing w:line="300" w:lineRule="auto"/>
        <w:ind w:firstLine="420" w:firstLineChars="200"/>
        <w:jc w:val="both"/>
        <w:rPr>
          <w:rFonts w:hint="eastAsia"/>
          <w:sz w:val="21"/>
          <w:szCs w:val="21"/>
          <w:lang w:val="en-US" w:eastAsia="zh-CN"/>
        </w:rPr>
      </w:pPr>
      <w:r>
        <w:rPr>
          <w:rFonts w:hint="eastAsia"/>
          <w:sz w:val="21"/>
          <w:szCs w:val="21"/>
          <w:lang w:val="en-US" w:eastAsia="zh-CN"/>
        </w:rPr>
        <w:t>UART1支持DMA传输模式；</w:t>
      </w:r>
    </w:p>
    <w:p w14:paraId="3A189F48">
      <w:pPr>
        <w:numPr>
          <w:ilvl w:val="0"/>
          <w:numId w:val="0"/>
        </w:numPr>
        <w:spacing w:line="300" w:lineRule="auto"/>
        <w:ind w:firstLine="420" w:firstLineChars="200"/>
        <w:jc w:val="both"/>
        <w:rPr>
          <w:rFonts w:hint="default"/>
          <w:sz w:val="21"/>
          <w:szCs w:val="21"/>
          <w:lang w:val="en-US" w:eastAsia="zh-CN"/>
        </w:rPr>
      </w:pPr>
      <w:r>
        <w:rPr>
          <w:rFonts w:hint="eastAsia"/>
          <w:sz w:val="21"/>
          <w:szCs w:val="21"/>
          <w:lang w:val="en-US" w:eastAsia="zh-CN"/>
        </w:rPr>
        <w:t>UART0没有FIFO功能，不支持DMA传输模式。</w:t>
      </w:r>
    </w:p>
    <w:p w14:paraId="415505EE">
      <w:pPr>
        <w:pStyle w:val="2"/>
        <w:rPr>
          <w:rFonts w:ascii="Arial" w:hAnsi="Arial" w:cs="Arial"/>
          <w:sz w:val="32"/>
          <w:szCs w:val="32"/>
        </w:rPr>
      </w:pPr>
      <w:bookmarkStart w:id="40" w:name="_Toc13350"/>
      <w:bookmarkStart w:id="41" w:name="_Toc400612202"/>
      <w:bookmarkStart w:id="42" w:name="_Toc420345915"/>
      <w:bookmarkStart w:id="43" w:name="_Toc22373"/>
      <w:bookmarkStart w:id="44" w:name="_Toc28816"/>
      <w:r>
        <w:rPr>
          <w:rFonts w:hint="eastAsia" w:ascii="Arial" w:hAnsi="Arial" w:cs="Arial"/>
          <w:sz w:val="32"/>
          <w:szCs w:val="32"/>
        </w:rPr>
        <w:t>电源电压检测</w:t>
      </w:r>
      <w:bookmarkEnd w:id="40"/>
    </w:p>
    <w:p w14:paraId="0AC1FA4C">
      <w:pPr>
        <w:ind w:firstLine="420" w:firstLineChars="200"/>
        <w:rPr>
          <w:sz w:val="21"/>
          <w:szCs w:val="21"/>
          <w:highlight w:val="none"/>
          <w:lang w:eastAsia="zh-CN"/>
        </w:rPr>
      </w:pPr>
      <w:r>
        <w:rPr>
          <w:rFonts w:hint="eastAsia"/>
          <w:sz w:val="21"/>
          <w:szCs w:val="21"/>
          <w:lang w:eastAsia="zh-CN"/>
        </w:rPr>
        <w:t>TG7600B系列芯片自带电压检测功能，如果电</w:t>
      </w:r>
      <w:r>
        <w:rPr>
          <w:rFonts w:hint="eastAsia"/>
          <w:sz w:val="21"/>
          <w:szCs w:val="21"/>
          <w:highlight w:val="none"/>
          <w:lang w:eastAsia="zh-CN"/>
        </w:rPr>
        <w:t>池的最大供电电压不超过</w:t>
      </w:r>
      <w:r>
        <w:rPr>
          <w:rFonts w:hint="eastAsia"/>
          <w:sz w:val="21"/>
          <w:szCs w:val="21"/>
          <w:highlight w:val="none"/>
          <w:lang w:val="en-US" w:eastAsia="zh-CN"/>
        </w:rPr>
        <w:t>3.6</w:t>
      </w:r>
      <w:r>
        <w:rPr>
          <w:rFonts w:hint="eastAsia"/>
          <w:sz w:val="21"/>
          <w:szCs w:val="21"/>
          <w:highlight w:val="none"/>
          <w:lang w:eastAsia="zh-CN"/>
        </w:rPr>
        <w:t>V，那么芯片自身就可以读取电池的当前的电压，无需外加电压检测电路。</w:t>
      </w:r>
    </w:p>
    <w:p w14:paraId="3052EB1C">
      <w:pPr>
        <w:ind w:firstLine="420" w:firstLineChars="200"/>
        <w:rPr>
          <w:rFonts w:hint="eastAsia"/>
          <w:sz w:val="21"/>
          <w:szCs w:val="21"/>
          <w:lang w:eastAsia="zh-CN"/>
        </w:rPr>
      </w:pPr>
      <w:r>
        <w:rPr>
          <w:rFonts w:hint="eastAsia"/>
          <w:sz w:val="21"/>
          <w:szCs w:val="21"/>
          <w:highlight w:val="none"/>
          <w:lang w:eastAsia="zh-CN"/>
        </w:rPr>
        <w:t>如果供电电池的最大电压超出了</w:t>
      </w:r>
      <w:r>
        <w:rPr>
          <w:rFonts w:hint="eastAsia"/>
          <w:sz w:val="21"/>
          <w:szCs w:val="21"/>
          <w:highlight w:val="none"/>
          <w:lang w:val="en-US" w:eastAsia="zh-CN"/>
        </w:rPr>
        <w:t>3.6</w:t>
      </w:r>
      <w:r>
        <w:rPr>
          <w:rFonts w:hint="eastAsia"/>
          <w:sz w:val="21"/>
          <w:szCs w:val="21"/>
          <w:lang w:eastAsia="zh-CN"/>
        </w:rPr>
        <w:t>V，那么要想通过芯片检测电池的电量，可以设计一外部分压电路，通过具有ADC功能的IO接口实现电池电量的检测。</w:t>
      </w:r>
    </w:p>
    <w:p w14:paraId="37354256">
      <w:pPr>
        <w:pStyle w:val="2"/>
        <w:rPr>
          <w:rFonts w:hint="default" w:ascii="Arial" w:hAnsi="Arial" w:cs="Arial"/>
          <w:sz w:val="32"/>
          <w:szCs w:val="32"/>
          <w:highlight w:val="none"/>
          <w:lang w:val="en-US" w:eastAsia="zh-CN"/>
        </w:rPr>
      </w:pPr>
      <w:bookmarkStart w:id="45" w:name="_Toc669"/>
      <w:r>
        <w:rPr>
          <w:rFonts w:hint="eastAsia" w:ascii="Arial" w:hAnsi="Arial" w:cs="Arial"/>
          <w:sz w:val="32"/>
          <w:szCs w:val="32"/>
          <w:highlight w:val="none"/>
          <w:lang w:val="en-US" w:eastAsia="zh-CN"/>
        </w:rPr>
        <w:t>GPADC</w:t>
      </w:r>
      <w:bookmarkEnd w:id="45"/>
    </w:p>
    <w:p w14:paraId="7F16C29F">
      <w:pPr>
        <w:ind w:firstLine="420" w:firstLineChars="200"/>
        <w:rPr>
          <w:rFonts w:hint="default"/>
          <w:sz w:val="21"/>
          <w:szCs w:val="21"/>
          <w:highlight w:val="none"/>
          <w:lang w:val="en-US" w:eastAsia="zh-CN"/>
        </w:rPr>
      </w:pPr>
      <w:r>
        <w:rPr>
          <w:rFonts w:hint="eastAsia"/>
          <w:sz w:val="21"/>
          <w:szCs w:val="21"/>
          <w:highlight w:val="none"/>
          <w:lang w:val="en-US" w:eastAsia="zh-CN"/>
        </w:rPr>
        <w:t>GPADC引脚外部加RC滤波器，电容C建议用4.7nF, 电阻R建议使用1K</w:t>
      </w:r>
      <w:r>
        <w:rPr>
          <w:rFonts w:hint="default" w:ascii="Times New Roman" w:hAnsi="Times New Roman" w:cs="Times New Roman"/>
          <w:sz w:val="21"/>
          <w:szCs w:val="21"/>
          <w:highlight w:val="none"/>
          <w:lang w:val="en-US" w:eastAsia="zh-CN"/>
        </w:rPr>
        <w:t>Ω</w:t>
      </w:r>
      <w:r>
        <w:rPr>
          <w:rFonts w:hint="eastAsia" w:ascii="Times New Roman" w:hAnsi="Times New Roman" w:cs="Times New Roman"/>
          <w:sz w:val="21"/>
          <w:szCs w:val="21"/>
          <w:highlight w:val="none"/>
          <w:lang w:val="en-US" w:eastAsia="zh-CN"/>
        </w:rPr>
        <w:t>。对于采样时间的设置（软件设置），请参考TG7600B应用手册的ADC Notes部分。</w:t>
      </w:r>
    </w:p>
    <w:p w14:paraId="6429DC9F">
      <w:pPr>
        <w:jc w:val="center"/>
      </w:pPr>
      <w:r>
        <w:drawing>
          <wp:inline distT="0" distB="0" distL="114300" distR="114300">
            <wp:extent cx="3060700" cy="1669415"/>
            <wp:effectExtent l="0" t="0" r="0" b="6985"/>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15"/>
                    <a:srcRect l="2783" t="7957" r="3313" b="1846"/>
                    <a:stretch>
                      <a:fillRect/>
                    </a:stretch>
                  </pic:blipFill>
                  <pic:spPr>
                    <a:xfrm>
                      <a:off x="0" y="0"/>
                      <a:ext cx="3060700" cy="1669415"/>
                    </a:xfrm>
                    <a:prstGeom prst="rect">
                      <a:avLst/>
                    </a:prstGeom>
                    <a:noFill/>
                    <a:ln>
                      <a:noFill/>
                    </a:ln>
                  </pic:spPr>
                </pic:pic>
              </a:graphicData>
            </a:graphic>
          </wp:inline>
        </w:drawing>
      </w:r>
    </w:p>
    <w:p w14:paraId="34952D31">
      <w:pPr>
        <w:jc w:val="center"/>
        <w:rPr>
          <w:rFonts w:hint="eastAsia"/>
          <w:lang w:val="en-US" w:eastAsia="zh-CN"/>
        </w:rPr>
      </w:pPr>
      <w:r>
        <w:rPr>
          <w:rFonts w:cs="Arial"/>
          <w:b/>
          <w:bCs/>
          <w:sz w:val="18"/>
          <w:szCs w:val="18"/>
        </w:rPr>
        <w:t>图</w:t>
      </w:r>
      <w:r>
        <w:rPr>
          <w:rFonts w:hint="eastAsia" w:cs="Arial"/>
          <w:b/>
          <w:bCs/>
          <w:sz w:val="18"/>
          <w:szCs w:val="18"/>
          <w:lang w:eastAsia="zh-CN"/>
        </w:rPr>
        <w:t>1</w:t>
      </w:r>
      <w:r>
        <w:rPr>
          <w:rFonts w:hint="eastAsia" w:cs="Arial"/>
          <w:b/>
          <w:bCs/>
          <w:sz w:val="18"/>
          <w:szCs w:val="18"/>
          <w:lang w:val="en-US" w:eastAsia="zh-CN"/>
        </w:rPr>
        <w:t>1</w:t>
      </w:r>
      <w:r>
        <w:rPr>
          <w:rFonts w:hint="eastAsia" w:cs="Arial"/>
          <w:b/>
          <w:bCs/>
          <w:sz w:val="18"/>
          <w:szCs w:val="18"/>
          <w:lang w:eastAsia="zh-CN"/>
        </w:rPr>
        <w:t xml:space="preserve">.1 </w:t>
      </w:r>
      <w:r>
        <w:rPr>
          <w:rFonts w:hint="eastAsia" w:cs="Arial"/>
          <w:b/>
          <w:bCs/>
          <w:sz w:val="18"/>
          <w:szCs w:val="18"/>
          <w:lang w:val="en-US" w:eastAsia="zh-CN"/>
        </w:rPr>
        <w:t>RC滤波</w:t>
      </w:r>
      <w:r>
        <w:rPr>
          <w:rFonts w:cs="Arial"/>
          <w:b/>
          <w:bCs/>
          <w:sz w:val="18"/>
          <w:szCs w:val="18"/>
          <w:lang w:eastAsia="zh-CN"/>
        </w:rPr>
        <w:t>电路</w:t>
      </w:r>
    </w:p>
    <w:p w14:paraId="034855CB">
      <w:pPr>
        <w:ind w:firstLine="420" w:firstLineChars="200"/>
        <w:rPr>
          <w:rFonts w:hint="default"/>
          <w:sz w:val="21"/>
          <w:szCs w:val="21"/>
          <w:highlight w:val="red"/>
          <w:lang w:val="en-US" w:eastAsia="zh-CN"/>
        </w:rPr>
      </w:pPr>
    </w:p>
    <w:p w14:paraId="03706693">
      <w:pPr>
        <w:pStyle w:val="2"/>
        <w:numPr>
          <w:ilvl w:val="0"/>
          <w:numId w:val="0"/>
        </w:numPr>
        <w:ind w:leftChars="0"/>
        <w:rPr>
          <w:rFonts w:ascii="Arial" w:hAnsi="Arial" w:cs="Arial"/>
          <w:sz w:val="32"/>
          <w:szCs w:val="32"/>
        </w:rPr>
      </w:pPr>
    </w:p>
    <w:p w14:paraId="48E687BB">
      <w:pPr>
        <w:pStyle w:val="2"/>
        <w:rPr>
          <w:rFonts w:ascii="Arial" w:hAnsi="Arial" w:cs="Arial"/>
          <w:sz w:val="32"/>
          <w:szCs w:val="32"/>
        </w:rPr>
      </w:pPr>
      <w:bookmarkStart w:id="46" w:name="_Toc28423"/>
      <w:r>
        <w:rPr>
          <w:rFonts w:hint="eastAsia" w:ascii="Arial" w:hAnsi="Arial" w:cs="Arial"/>
          <w:sz w:val="32"/>
          <w:szCs w:val="32"/>
        </w:rPr>
        <w:t>天</w:t>
      </w:r>
      <w:r>
        <w:rPr>
          <w:rFonts w:ascii="Arial" w:hAnsi="Arial" w:cs="Arial"/>
          <w:sz w:val="32"/>
          <w:szCs w:val="32"/>
        </w:rPr>
        <w:t>线匹配电路</w:t>
      </w:r>
      <w:bookmarkEnd w:id="41"/>
      <w:bookmarkEnd w:id="42"/>
      <w:bookmarkEnd w:id="43"/>
      <w:bookmarkEnd w:id="44"/>
      <w:bookmarkEnd w:id="46"/>
    </w:p>
    <w:p w14:paraId="1A1DFF2E">
      <w:pPr>
        <w:spacing w:line="300" w:lineRule="auto"/>
        <w:ind w:firstLine="420" w:firstLineChars="200"/>
        <w:jc w:val="both"/>
        <w:rPr>
          <w:rFonts w:hint="eastAsia"/>
          <w:sz w:val="21"/>
          <w:szCs w:val="21"/>
          <w:lang w:eastAsia="zh-CN"/>
        </w:rPr>
      </w:pPr>
      <w:r>
        <w:rPr>
          <w:rFonts w:hint="eastAsia"/>
          <w:sz w:val="21"/>
          <w:szCs w:val="21"/>
          <w:lang w:eastAsia="zh-CN"/>
        </w:rPr>
        <w:t>RF天线匹配电路设计，针对板载式、贴装式等类型的天线，建议IC按照T型网络进行匹配，天线按照Π型网络进行匹配，如图1</w:t>
      </w:r>
      <w:r>
        <w:rPr>
          <w:rFonts w:hint="eastAsia"/>
          <w:sz w:val="21"/>
          <w:szCs w:val="21"/>
          <w:lang w:val="en-US" w:eastAsia="zh-CN"/>
        </w:rPr>
        <w:t>2</w:t>
      </w:r>
      <w:r>
        <w:rPr>
          <w:rFonts w:hint="eastAsia"/>
          <w:sz w:val="21"/>
          <w:szCs w:val="21"/>
          <w:lang w:eastAsia="zh-CN"/>
        </w:rPr>
        <w:t>.1。而针对外接式(如FPC)、外置式(如棒状天线)等类型天线，</w:t>
      </w:r>
      <w:r>
        <w:rPr>
          <w:sz w:val="21"/>
          <w:szCs w:val="21"/>
          <w:lang w:eastAsia="zh-CN"/>
        </w:rPr>
        <w:t>只需预留T型网络即可</w:t>
      </w:r>
      <w:r>
        <w:rPr>
          <w:rFonts w:hint="eastAsia"/>
          <w:sz w:val="21"/>
          <w:szCs w:val="21"/>
          <w:lang w:eastAsia="zh-CN"/>
        </w:rPr>
        <w:t>，如图1</w:t>
      </w:r>
      <w:r>
        <w:rPr>
          <w:rFonts w:hint="eastAsia"/>
          <w:sz w:val="21"/>
          <w:szCs w:val="21"/>
          <w:lang w:val="en-US" w:eastAsia="zh-CN"/>
        </w:rPr>
        <w:t>2</w:t>
      </w:r>
      <w:r>
        <w:rPr>
          <w:rFonts w:hint="eastAsia"/>
          <w:sz w:val="21"/>
          <w:szCs w:val="21"/>
          <w:lang w:eastAsia="zh-CN"/>
        </w:rPr>
        <w:t>.2。</w:t>
      </w:r>
    </w:p>
    <w:p w14:paraId="1CDF89FB">
      <w:pPr>
        <w:spacing w:line="300" w:lineRule="auto"/>
        <w:ind w:firstLine="420" w:firstLineChars="200"/>
        <w:jc w:val="both"/>
        <w:rPr>
          <w:rFonts w:hint="default"/>
          <w:sz w:val="21"/>
          <w:szCs w:val="21"/>
          <w:highlight w:val="none"/>
          <w:lang w:val="en-US" w:eastAsia="zh-CN"/>
        </w:rPr>
      </w:pPr>
      <w:r>
        <w:rPr>
          <w:rFonts w:hint="eastAsia"/>
          <w:sz w:val="21"/>
          <w:szCs w:val="21"/>
          <w:highlight w:val="none"/>
          <w:lang w:val="en-US" w:eastAsia="zh-CN"/>
        </w:rPr>
        <w:t>注意，图中匹配值仅为参考值，RF天线匹配电路中匹配值需要根据实际应用环境进行调节。</w:t>
      </w:r>
    </w:p>
    <w:p w14:paraId="745CC2DB">
      <w:pPr>
        <w:jc w:val="center"/>
        <w:rPr>
          <w:sz w:val="24"/>
          <w:szCs w:val="24"/>
          <w:lang w:eastAsia="zh-CN"/>
        </w:rPr>
      </w:pPr>
      <w:r>
        <w:drawing>
          <wp:inline distT="0" distB="0" distL="114300" distR="114300">
            <wp:extent cx="3999865" cy="1510665"/>
            <wp:effectExtent l="0" t="0" r="635" b="13335"/>
            <wp:docPr id="2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0"/>
                    <pic:cNvPicPr>
                      <a:picLocks noChangeAspect="1"/>
                    </pic:cNvPicPr>
                  </pic:nvPicPr>
                  <pic:blipFill>
                    <a:blip r:embed="rId16"/>
                    <a:stretch>
                      <a:fillRect/>
                    </a:stretch>
                  </pic:blipFill>
                  <pic:spPr>
                    <a:xfrm>
                      <a:off x="0" y="0"/>
                      <a:ext cx="3999865" cy="1510665"/>
                    </a:xfrm>
                    <a:prstGeom prst="rect">
                      <a:avLst/>
                    </a:prstGeom>
                    <a:noFill/>
                    <a:ln>
                      <a:noFill/>
                    </a:ln>
                  </pic:spPr>
                </pic:pic>
              </a:graphicData>
            </a:graphic>
          </wp:inline>
        </w:drawing>
      </w:r>
    </w:p>
    <w:p w14:paraId="2A3F897E">
      <w:pPr>
        <w:pStyle w:val="6"/>
        <w:jc w:val="center"/>
        <w:rPr>
          <w:rFonts w:cs="Arial"/>
          <w:b/>
          <w:bCs/>
          <w:sz w:val="18"/>
          <w:szCs w:val="18"/>
          <w:lang w:eastAsia="zh-CN"/>
        </w:rPr>
      </w:pPr>
      <w:r>
        <w:rPr>
          <w:rFonts w:cs="Arial"/>
          <w:b/>
          <w:bCs/>
          <w:sz w:val="18"/>
          <w:szCs w:val="18"/>
        </w:rPr>
        <w:t>图</w:t>
      </w:r>
      <w:r>
        <w:rPr>
          <w:rFonts w:hint="eastAsia" w:cs="Arial"/>
          <w:b/>
          <w:bCs/>
          <w:sz w:val="18"/>
          <w:szCs w:val="18"/>
          <w:lang w:eastAsia="zh-CN"/>
        </w:rPr>
        <w:t>1</w:t>
      </w:r>
      <w:r>
        <w:rPr>
          <w:rFonts w:hint="eastAsia" w:cs="Arial"/>
          <w:b/>
          <w:bCs/>
          <w:sz w:val="18"/>
          <w:szCs w:val="18"/>
          <w:lang w:val="en-US" w:eastAsia="zh-CN"/>
        </w:rPr>
        <w:t>2</w:t>
      </w:r>
      <w:r>
        <w:rPr>
          <w:rFonts w:hint="eastAsia" w:cs="Arial"/>
          <w:b/>
          <w:bCs/>
          <w:sz w:val="18"/>
          <w:szCs w:val="18"/>
          <w:lang w:eastAsia="zh-CN"/>
        </w:rPr>
        <w:t>.1 T型&amp;Π型</w:t>
      </w:r>
      <w:r>
        <w:rPr>
          <w:rFonts w:cs="Arial"/>
          <w:b/>
          <w:bCs/>
          <w:sz w:val="18"/>
          <w:szCs w:val="18"/>
          <w:lang w:eastAsia="zh-CN"/>
        </w:rPr>
        <w:t>匹配电路</w:t>
      </w:r>
      <w:bookmarkStart w:id="47" w:name="_Toc7930"/>
      <w:bookmarkStart w:id="48" w:name="_Toc400612204"/>
      <w:bookmarkStart w:id="49" w:name="_Toc420345918"/>
    </w:p>
    <w:p w14:paraId="674D6300">
      <w:pPr>
        <w:jc w:val="center"/>
      </w:pPr>
      <w:r>
        <w:drawing>
          <wp:inline distT="0" distB="0" distL="114300" distR="114300">
            <wp:extent cx="3192145" cy="1627505"/>
            <wp:effectExtent l="0" t="0" r="8255" b="10795"/>
            <wp:docPr id="2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9"/>
                    <pic:cNvPicPr>
                      <a:picLocks noChangeAspect="1"/>
                    </pic:cNvPicPr>
                  </pic:nvPicPr>
                  <pic:blipFill>
                    <a:blip r:embed="rId17"/>
                    <a:stretch>
                      <a:fillRect/>
                    </a:stretch>
                  </pic:blipFill>
                  <pic:spPr>
                    <a:xfrm>
                      <a:off x="0" y="0"/>
                      <a:ext cx="3192145" cy="1627505"/>
                    </a:xfrm>
                    <a:prstGeom prst="rect">
                      <a:avLst/>
                    </a:prstGeom>
                    <a:noFill/>
                    <a:ln>
                      <a:noFill/>
                    </a:ln>
                  </pic:spPr>
                </pic:pic>
              </a:graphicData>
            </a:graphic>
          </wp:inline>
        </w:drawing>
      </w:r>
    </w:p>
    <w:p w14:paraId="1B6452A8">
      <w:pPr>
        <w:pStyle w:val="6"/>
        <w:jc w:val="center"/>
        <w:rPr>
          <w:lang w:eastAsia="zh-CN"/>
        </w:rPr>
      </w:pPr>
      <w:r>
        <w:rPr>
          <w:rFonts w:cs="Arial"/>
          <w:b/>
          <w:bCs/>
          <w:sz w:val="18"/>
          <w:szCs w:val="18"/>
        </w:rPr>
        <w:t>图</w:t>
      </w:r>
      <w:r>
        <w:rPr>
          <w:rFonts w:hint="eastAsia" w:cs="Arial"/>
          <w:b/>
          <w:bCs/>
          <w:sz w:val="18"/>
          <w:szCs w:val="18"/>
          <w:lang w:eastAsia="zh-CN"/>
        </w:rPr>
        <w:t>1</w:t>
      </w:r>
      <w:r>
        <w:rPr>
          <w:rFonts w:hint="eastAsia" w:cs="Arial"/>
          <w:b/>
          <w:bCs/>
          <w:sz w:val="18"/>
          <w:szCs w:val="18"/>
          <w:lang w:val="en-US" w:eastAsia="zh-CN"/>
        </w:rPr>
        <w:t>2</w:t>
      </w:r>
      <w:r>
        <w:rPr>
          <w:rFonts w:hint="eastAsia" w:cs="Arial"/>
          <w:b/>
          <w:bCs/>
          <w:sz w:val="18"/>
          <w:szCs w:val="18"/>
          <w:lang w:eastAsia="zh-CN"/>
        </w:rPr>
        <w:t>.2 T型</w:t>
      </w:r>
      <w:r>
        <w:rPr>
          <w:rFonts w:cs="Arial"/>
          <w:b/>
          <w:bCs/>
          <w:sz w:val="18"/>
          <w:szCs w:val="18"/>
          <w:lang w:eastAsia="zh-CN"/>
        </w:rPr>
        <w:t>匹配电路</w:t>
      </w:r>
    </w:p>
    <w:p w14:paraId="1068E6B0">
      <w:pPr>
        <w:pStyle w:val="2"/>
        <w:rPr>
          <w:rFonts w:ascii="Arial" w:hAnsi="Arial" w:cs="Arial"/>
          <w:sz w:val="32"/>
          <w:szCs w:val="32"/>
        </w:rPr>
      </w:pPr>
      <w:bookmarkStart w:id="50" w:name="_Toc1322"/>
      <w:bookmarkStart w:id="51" w:name="_Toc14473"/>
      <w:r>
        <w:rPr>
          <w:rFonts w:ascii="Arial" w:hAnsi="Arial" w:cs="Arial"/>
          <w:sz w:val="32"/>
          <w:szCs w:val="32"/>
        </w:rPr>
        <w:t>原理图设计</w:t>
      </w:r>
      <w:bookmarkEnd w:id="47"/>
      <w:bookmarkEnd w:id="50"/>
      <w:bookmarkEnd w:id="51"/>
      <w:r>
        <w:rPr>
          <w:rFonts w:ascii="Arial" w:hAnsi="Arial" w:cs="Arial"/>
          <w:sz w:val="32"/>
          <w:szCs w:val="32"/>
        </w:rPr>
        <w:t xml:space="preserve"> </w:t>
      </w:r>
    </w:p>
    <w:p w14:paraId="06B79493">
      <w:pPr>
        <w:spacing w:line="300" w:lineRule="auto"/>
        <w:ind w:firstLine="420" w:firstLineChars="200"/>
        <w:jc w:val="both"/>
        <w:rPr>
          <w:sz w:val="21"/>
          <w:szCs w:val="21"/>
          <w:lang w:eastAsia="zh-CN"/>
        </w:rPr>
      </w:pPr>
      <w:r>
        <w:rPr>
          <w:rFonts w:hint="eastAsia"/>
          <w:sz w:val="21"/>
          <w:szCs w:val="21"/>
          <w:lang w:eastAsia="zh-CN"/>
        </w:rPr>
        <w:t>TG7600B</w:t>
      </w:r>
      <w:r>
        <w:rPr>
          <w:sz w:val="21"/>
          <w:szCs w:val="21"/>
          <w:lang w:eastAsia="zh-CN"/>
        </w:rPr>
        <w:t>原理图由</w:t>
      </w:r>
      <w:r>
        <w:rPr>
          <w:rFonts w:hint="eastAsia"/>
          <w:sz w:val="21"/>
          <w:szCs w:val="21"/>
          <w:lang w:eastAsia="zh-CN"/>
        </w:rPr>
        <w:t>七</w:t>
      </w:r>
      <w:r>
        <w:rPr>
          <w:sz w:val="21"/>
          <w:szCs w:val="21"/>
          <w:lang w:eastAsia="zh-CN"/>
        </w:rPr>
        <w:t>部分组成，分别是电源滤波电路、DC/DC电路、时钟电路、调试下载电路、GPIO电路</w:t>
      </w:r>
      <w:r>
        <w:rPr>
          <w:rFonts w:hint="eastAsia"/>
          <w:sz w:val="21"/>
          <w:szCs w:val="21"/>
          <w:lang w:eastAsia="zh-CN"/>
        </w:rPr>
        <w:t>、ESD保护电路</w:t>
      </w:r>
      <w:r>
        <w:rPr>
          <w:sz w:val="21"/>
          <w:szCs w:val="21"/>
          <w:lang w:eastAsia="zh-CN"/>
        </w:rPr>
        <w:t>和天线匹配电路组成。下面给出了</w:t>
      </w:r>
      <w:r>
        <w:rPr>
          <w:rFonts w:hint="eastAsia"/>
          <w:sz w:val="21"/>
          <w:szCs w:val="21"/>
          <w:lang w:eastAsia="zh-CN"/>
        </w:rPr>
        <w:t>TG7600B</w:t>
      </w:r>
      <w:r>
        <w:rPr>
          <w:rFonts w:hint="eastAsia"/>
          <w:sz w:val="21"/>
          <w:szCs w:val="21"/>
          <w:lang w:val="en-US" w:eastAsia="zh-CN"/>
        </w:rPr>
        <w:t>的</w:t>
      </w:r>
      <w:r>
        <w:rPr>
          <w:sz w:val="21"/>
          <w:szCs w:val="21"/>
          <w:lang w:eastAsia="zh-CN"/>
        </w:rPr>
        <w:t>参考原理图。</w:t>
      </w:r>
    </w:p>
    <w:p w14:paraId="78CD55CA">
      <w:pPr>
        <w:pStyle w:val="3"/>
        <w:ind w:right="220"/>
        <w:rPr>
          <w:szCs w:val="30"/>
        </w:rPr>
      </w:pPr>
      <w:bookmarkStart w:id="52" w:name="_Toc27973"/>
      <w:bookmarkStart w:id="53" w:name="_Toc11569"/>
      <w:bookmarkStart w:id="54" w:name="_Toc13421"/>
      <w:bookmarkStart w:id="55" w:name="_Toc3369"/>
      <w:r>
        <w:rPr>
          <w:rFonts w:hint="eastAsia"/>
          <w:szCs w:val="30"/>
          <w:lang w:eastAsia="zh-CN"/>
        </w:rPr>
        <w:t>TG7600B原理图</w:t>
      </w:r>
      <w:bookmarkEnd w:id="52"/>
      <w:bookmarkEnd w:id="53"/>
      <w:r>
        <w:rPr>
          <w:szCs w:val="30"/>
        </w:rPr>
        <w:drawing>
          <wp:inline distT="0" distB="0" distL="114300" distR="114300">
            <wp:extent cx="5273040" cy="2849880"/>
            <wp:effectExtent l="0" t="0" r="0" b="0"/>
            <wp:docPr id="3" name="图片 3" descr="微信图片_20250225174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微信图片_20250225174824"/>
                    <pic:cNvPicPr>
                      <a:picLocks noChangeAspect="1"/>
                    </pic:cNvPicPr>
                  </pic:nvPicPr>
                  <pic:blipFill>
                    <a:blip r:embed="rId18"/>
                    <a:stretch>
                      <a:fillRect/>
                    </a:stretch>
                  </pic:blipFill>
                  <pic:spPr>
                    <a:xfrm>
                      <a:off x="0" y="0"/>
                      <a:ext cx="5273040" cy="2849880"/>
                    </a:xfrm>
                    <a:prstGeom prst="rect">
                      <a:avLst/>
                    </a:prstGeom>
                  </pic:spPr>
                </pic:pic>
              </a:graphicData>
            </a:graphic>
          </wp:inline>
        </w:drawing>
      </w:r>
    </w:p>
    <w:p w14:paraId="0D95C601">
      <w:pPr>
        <w:jc w:val="both"/>
        <w:rPr>
          <w:sz w:val="18"/>
          <w:szCs w:val="18"/>
          <w:lang w:eastAsia="zh-CN"/>
        </w:rPr>
      </w:pPr>
      <w:bookmarkStart w:id="81" w:name="_GoBack"/>
      <w:bookmarkEnd w:id="81"/>
    </w:p>
    <w:p w14:paraId="5DBF0EC0">
      <w:pPr>
        <w:pStyle w:val="6"/>
        <w:jc w:val="center"/>
        <w:rPr>
          <w:rFonts w:hint="eastAsia"/>
          <w:lang w:eastAsia="zh-CN"/>
        </w:rPr>
      </w:pPr>
      <w:r>
        <w:rPr>
          <w:rFonts w:cs="Arial"/>
          <w:b/>
          <w:bCs/>
          <w:sz w:val="18"/>
          <w:szCs w:val="18"/>
          <w:lang w:eastAsia="zh-CN"/>
        </w:rPr>
        <w:t>图</w:t>
      </w:r>
      <w:r>
        <w:rPr>
          <w:rFonts w:hint="eastAsia" w:cs="Arial"/>
          <w:b/>
          <w:bCs/>
          <w:sz w:val="18"/>
          <w:szCs w:val="18"/>
          <w:lang w:eastAsia="zh-CN"/>
        </w:rPr>
        <w:t>1</w:t>
      </w:r>
      <w:r>
        <w:rPr>
          <w:rFonts w:hint="eastAsia" w:cs="Arial"/>
          <w:b/>
          <w:bCs/>
          <w:sz w:val="18"/>
          <w:szCs w:val="18"/>
          <w:lang w:val="en-US" w:eastAsia="zh-CN"/>
        </w:rPr>
        <w:t>3</w:t>
      </w:r>
      <w:r>
        <w:rPr>
          <w:rFonts w:hint="eastAsia" w:cs="Arial"/>
          <w:b/>
          <w:bCs/>
          <w:sz w:val="18"/>
          <w:szCs w:val="18"/>
          <w:lang w:eastAsia="zh-CN"/>
        </w:rPr>
        <w:t>.</w:t>
      </w:r>
      <w:r>
        <w:rPr>
          <w:rFonts w:hint="eastAsia" w:cs="Arial"/>
          <w:b/>
          <w:bCs/>
          <w:sz w:val="18"/>
          <w:szCs w:val="18"/>
          <w:lang w:val="en-US" w:eastAsia="zh-CN"/>
        </w:rPr>
        <w:t>2</w:t>
      </w:r>
      <w:r>
        <w:rPr>
          <w:rFonts w:hint="eastAsia" w:cs="Arial"/>
          <w:b/>
          <w:bCs/>
          <w:sz w:val="18"/>
          <w:szCs w:val="18"/>
          <w:lang w:eastAsia="zh-CN"/>
        </w:rPr>
        <w:t xml:space="preserve"> TG7600B</w:t>
      </w:r>
      <w:r>
        <w:rPr>
          <w:rFonts w:cs="Arial"/>
          <w:b/>
          <w:bCs/>
          <w:sz w:val="18"/>
          <w:szCs w:val="18"/>
          <w:lang w:eastAsia="zh-CN"/>
        </w:rPr>
        <w:t>原理图</w:t>
      </w:r>
    </w:p>
    <w:p w14:paraId="15E722B9">
      <w:pPr>
        <w:pStyle w:val="2"/>
        <w:rPr>
          <w:rFonts w:ascii="Arial" w:hAnsi="Arial" w:cs="Arial"/>
          <w:sz w:val="32"/>
          <w:szCs w:val="32"/>
        </w:rPr>
      </w:pPr>
      <w:bookmarkStart w:id="56" w:name="_Toc9056"/>
      <w:r>
        <w:rPr>
          <w:rFonts w:ascii="Arial" w:hAnsi="Arial" w:cs="Arial"/>
          <w:sz w:val="32"/>
          <w:szCs w:val="32"/>
        </w:rPr>
        <w:t>PCB设计</w:t>
      </w:r>
      <w:bookmarkEnd w:id="48"/>
      <w:bookmarkEnd w:id="49"/>
      <w:bookmarkEnd w:id="54"/>
      <w:bookmarkEnd w:id="55"/>
      <w:bookmarkEnd w:id="56"/>
    </w:p>
    <w:p w14:paraId="64F614EC">
      <w:pPr>
        <w:spacing w:line="300" w:lineRule="auto"/>
        <w:ind w:firstLine="420" w:firstLineChars="200"/>
        <w:jc w:val="both"/>
        <w:rPr>
          <w:sz w:val="21"/>
          <w:szCs w:val="21"/>
          <w:lang w:eastAsia="zh-CN"/>
        </w:rPr>
      </w:pPr>
      <w:r>
        <w:rPr>
          <w:sz w:val="21"/>
          <w:szCs w:val="21"/>
          <w:lang w:eastAsia="zh-CN"/>
        </w:rPr>
        <w:t>PCB Layout以常用的2层板为例，对各个部分的Layout进行详细阐述，特别是射频和晶体电路的Layout，此电路的设计，直接关系到芯片的通信性能。</w:t>
      </w:r>
    </w:p>
    <w:p w14:paraId="31277383">
      <w:pPr>
        <w:spacing w:line="300" w:lineRule="auto"/>
        <w:ind w:firstLine="420" w:firstLineChars="200"/>
        <w:jc w:val="both"/>
        <w:rPr>
          <w:sz w:val="21"/>
          <w:szCs w:val="21"/>
          <w:lang w:eastAsia="zh-CN"/>
        </w:rPr>
      </w:pPr>
      <w:r>
        <w:rPr>
          <w:sz w:val="21"/>
          <w:szCs w:val="21"/>
          <w:lang w:eastAsia="zh-CN"/>
        </w:rPr>
        <w:t>PCB材质采用最常用的双面FR4板材结构，元器件尽量放在top层，bottom层尽量有完整的地平面，元器件的接地PIN应就近直接打过孔到bottom层。</w:t>
      </w:r>
    </w:p>
    <w:p w14:paraId="75C59D54">
      <w:pPr>
        <w:pStyle w:val="3"/>
        <w:ind w:right="220"/>
        <w:rPr>
          <w:rFonts w:cs="Arial"/>
          <w:szCs w:val="30"/>
          <w:lang w:eastAsia="zh-CN"/>
        </w:rPr>
      </w:pPr>
      <w:bookmarkStart w:id="57" w:name="_Toc25032"/>
      <w:bookmarkStart w:id="58" w:name="_Toc16194"/>
      <w:bookmarkStart w:id="59" w:name="_Toc11602"/>
      <w:bookmarkStart w:id="60" w:name="_Toc420345919"/>
      <w:r>
        <w:rPr>
          <w:rFonts w:hint="eastAsia" w:cs="Arial"/>
          <w:szCs w:val="30"/>
          <w:lang w:eastAsia="zh-CN"/>
        </w:rPr>
        <w:t>TG7600B</w:t>
      </w:r>
      <w:r>
        <w:rPr>
          <w:rFonts w:cs="Arial"/>
          <w:szCs w:val="30"/>
          <w:lang w:eastAsia="zh-CN"/>
        </w:rPr>
        <w:t>芯片Layout</w:t>
      </w:r>
      <w:bookmarkEnd w:id="57"/>
      <w:bookmarkEnd w:id="58"/>
      <w:bookmarkEnd w:id="59"/>
      <w:bookmarkEnd w:id="60"/>
      <w:r>
        <w:rPr>
          <w:rFonts w:cs="Arial"/>
          <w:szCs w:val="30"/>
          <w:lang w:eastAsia="zh-CN"/>
        </w:rPr>
        <w:t xml:space="preserve"> </w:t>
      </w:r>
    </w:p>
    <w:p w14:paraId="706A5654">
      <w:pPr>
        <w:spacing w:line="300" w:lineRule="auto"/>
        <w:ind w:firstLine="420" w:firstLineChars="200"/>
        <w:jc w:val="both"/>
        <w:rPr>
          <w:sz w:val="21"/>
          <w:szCs w:val="21"/>
          <w:lang w:eastAsia="zh-CN"/>
        </w:rPr>
      </w:pPr>
      <w:r>
        <w:rPr>
          <w:rFonts w:hint="eastAsia"/>
          <w:sz w:val="21"/>
          <w:szCs w:val="21"/>
          <w:lang w:eastAsia="zh-CN"/>
        </w:rPr>
        <w:t>TG7600B</w:t>
      </w:r>
      <w:r>
        <w:rPr>
          <w:sz w:val="21"/>
          <w:szCs w:val="21"/>
          <w:lang w:eastAsia="zh-CN"/>
        </w:rPr>
        <w:t>为 QFN</w:t>
      </w:r>
      <w:r>
        <w:rPr>
          <w:rFonts w:hint="eastAsia"/>
          <w:sz w:val="21"/>
          <w:szCs w:val="21"/>
          <w:lang w:eastAsia="zh-CN"/>
        </w:rPr>
        <w:t>、L</w:t>
      </w:r>
      <w:r>
        <w:rPr>
          <w:sz w:val="21"/>
          <w:szCs w:val="21"/>
          <w:lang w:eastAsia="zh-CN"/>
        </w:rPr>
        <w:t>GA封装的芯片，其芯片</w:t>
      </w:r>
      <w:r>
        <w:rPr>
          <w:rFonts w:hint="eastAsia"/>
          <w:sz w:val="21"/>
          <w:szCs w:val="21"/>
          <w:lang w:eastAsia="zh-CN"/>
        </w:rPr>
        <w:t>EPAD（原理图Pin0）必须</w:t>
      </w:r>
      <w:r>
        <w:rPr>
          <w:sz w:val="21"/>
          <w:szCs w:val="21"/>
          <w:lang w:eastAsia="zh-CN"/>
        </w:rPr>
        <w:t>接地，PCB做库的时候在芯片中心需加接地的</w:t>
      </w:r>
      <w:r>
        <w:rPr>
          <w:rFonts w:hint="eastAsia"/>
          <w:sz w:val="21"/>
          <w:szCs w:val="21"/>
          <w:lang w:eastAsia="zh-CN"/>
        </w:rPr>
        <w:t>E</w:t>
      </w:r>
      <w:r>
        <w:rPr>
          <w:sz w:val="21"/>
          <w:szCs w:val="21"/>
          <w:lang w:eastAsia="zh-CN"/>
        </w:rPr>
        <w:t>PAD，为保证与PCB底层bottom的地平面完整接地，</w:t>
      </w:r>
      <w:r>
        <w:rPr>
          <w:rFonts w:hint="eastAsia"/>
          <w:sz w:val="21"/>
          <w:szCs w:val="21"/>
          <w:lang w:eastAsia="zh-CN"/>
        </w:rPr>
        <w:t>EPAD</w:t>
      </w:r>
      <w:r>
        <w:rPr>
          <w:sz w:val="21"/>
          <w:szCs w:val="21"/>
          <w:lang w:eastAsia="zh-CN"/>
        </w:rPr>
        <w:t>中心至少需要5个GND过孔，而且手工焊接时需预先在</w:t>
      </w:r>
      <w:r>
        <w:rPr>
          <w:rFonts w:hint="eastAsia"/>
          <w:sz w:val="21"/>
          <w:szCs w:val="21"/>
          <w:lang w:eastAsia="zh-CN"/>
        </w:rPr>
        <w:t>EPAD</w:t>
      </w:r>
      <w:r>
        <w:rPr>
          <w:sz w:val="21"/>
          <w:szCs w:val="21"/>
          <w:lang w:eastAsia="zh-CN"/>
        </w:rPr>
        <w:t xml:space="preserve">上加锡处理。 </w:t>
      </w:r>
      <w:r>
        <w:rPr>
          <w:rFonts w:hint="eastAsia"/>
          <w:sz w:val="21"/>
          <w:szCs w:val="21"/>
          <w:lang w:eastAsia="zh-CN"/>
        </w:rPr>
        <w:t>TG7600B</w:t>
      </w:r>
      <w:r>
        <w:rPr>
          <w:sz w:val="21"/>
          <w:szCs w:val="21"/>
          <w:lang w:eastAsia="zh-CN"/>
        </w:rPr>
        <w:t>芯片下面对应的bottom层尽量不要有走线和元器件，特别是靠近射频匹配电路和晶体电路的部分，完整的地平面能保证良好的芯片性能。</w:t>
      </w:r>
    </w:p>
    <w:p w14:paraId="682A66F8">
      <w:pPr>
        <w:pStyle w:val="3"/>
        <w:ind w:right="220"/>
        <w:rPr>
          <w:rFonts w:cs="Arial"/>
          <w:szCs w:val="30"/>
          <w:lang w:eastAsia="zh-CN"/>
        </w:rPr>
      </w:pPr>
      <w:bookmarkStart w:id="61" w:name="_Toc20269"/>
      <w:bookmarkStart w:id="62" w:name="_Toc420345921"/>
      <w:bookmarkStart w:id="63" w:name="_Toc16764"/>
      <w:bookmarkStart w:id="64" w:name="_Toc30335"/>
      <w:r>
        <w:rPr>
          <w:rFonts w:cs="Arial"/>
          <w:szCs w:val="30"/>
          <w:lang w:eastAsia="zh-CN"/>
        </w:rPr>
        <w:t>晶体Layout</w:t>
      </w:r>
      <w:bookmarkEnd w:id="61"/>
      <w:bookmarkEnd w:id="62"/>
      <w:bookmarkEnd w:id="63"/>
      <w:bookmarkEnd w:id="64"/>
      <w:r>
        <w:rPr>
          <w:rFonts w:cs="Arial"/>
          <w:szCs w:val="30"/>
          <w:lang w:eastAsia="zh-CN"/>
        </w:rPr>
        <w:t xml:space="preserve"> </w:t>
      </w:r>
    </w:p>
    <w:p w14:paraId="75017FF3">
      <w:pPr>
        <w:spacing w:line="300" w:lineRule="auto"/>
        <w:ind w:firstLine="420" w:firstLineChars="200"/>
        <w:jc w:val="both"/>
        <w:rPr>
          <w:rFonts w:hint="default"/>
          <w:sz w:val="21"/>
          <w:szCs w:val="21"/>
          <w:lang w:val="en-US" w:eastAsia="zh-CN"/>
        </w:rPr>
      </w:pPr>
      <w:r>
        <w:rPr>
          <w:rFonts w:hint="eastAsia"/>
          <w:sz w:val="21"/>
          <w:szCs w:val="21"/>
          <w:lang w:val="en-US" w:eastAsia="zh-CN"/>
        </w:rPr>
        <w:t>晶体Layout时需要注意：</w:t>
      </w:r>
    </w:p>
    <w:p w14:paraId="5EDA00C2">
      <w:pPr>
        <w:numPr>
          <w:ilvl w:val="0"/>
          <w:numId w:val="14"/>
        </w:numPr>
        <w:spacing w:line="300" w:lineRule="auto"/>
        <w:ind w:left="425" w:leftChars="0" w:hanging="425" w:firstLineChars="0"/>
        <w:jc w:val="both"/>
        <w:rPr>
          <w:rFonts w:hint="default"/>
          <w:sz w:val="21"/>
          <w:szCs w:val="21"/>
          <w:lang w:val="en-US" w:eastAsia="zh-CN"/>
        </w:rPr>
      </w:pPr>
      <w:r>
        <w:rPr>
          <w:sz w:val="21"/>
          <w:szCs w:val="21"/>
          <w:lang w:eastAsia="zh-CN"/>
        </w:rPr>
        <w:t>晶体</w:t>
      </w:r>
      <w:r>
        <w:rPr>
          <w:rFonts w:hint="eastAsia"/>
          <w:sz w:val="21"/>
          <w:szCs w:val="21"/>
          <w:lang w:eastAsia="zh-CN"/>
        </w:rPr>
        <w:t>背面</w:t>
      </w:r>
      <w:r>
        <w:rPr>
          <w:sz w:val="21"/>
          <w:szCs w:val="21"/>
          <w:lang w:eastAsia="zh-CN"/>
        </w:rPr>
        <w:t>应</w:t>
      </w:r>
      <w:r>
        <w:rPr>
          <w:rFonts w:hint="eastAsia"/>
          <w:sz w:val="21"/>
          <w:szCs w:val="21"/>
          <w:lang w:eastAsia="zh-CN"/>
        </w:rPr>
        <w:t>保证</w:t>
      </w:r>
      <w:r>
        <w:rPr>
          <w:sz w:val="21"/>
          <w:szCs w:val="21"/>
          <w:lang w:eastAsia="zh-CN"/>
        </w:rPr>
        <w:t>为完整地平面，最好不要有任何走线和元器件，并且要远离DC/DC走线和电源走线，</w:t>
      </w:r>
      <w:r>
        <w:rPr>
          <w:rFonts w:hint="eastAsia"/>
          <w:sz w:val="21"/>
          <w:szCs w:val="21"/>
          <w:lang w:val="en-US" w:eastAsia="zh-CN"/>
        </w:rPr>
        <w:t>建议</w:t>
      </w:r>
      <w:r>
        <w:rPr>
          <w:sz w:val="21"/>
          <w:szCs w:val="21"/>
          <w:lang w:eastAsia="zh-CN"/>
        </w:rPr>
        <w:t>用GND隔离。</w:t>
      </w:r>
    </w:p>
    <w:p w14:paraId="3D5D9163">
      <w:pPr>
        <w:numPr>
          <w:ilvl w:val="0"/>
          <w:numId w:val="14"/>
        </w:numPr>
        <w:spacing w:line="300" w:lineRule="auto"/>
        <w:ind w:left="425" w:leftChars="0" w:hanging="425" w:firstLineChars="0"/>
        <w:jc w:val="both"/>
        <w:rPr>
          <w:sz w:val="21"/>
          <w:szCs w:val="21"/>
          <w:lang w:eastAsia="zh-CN"/>
        </w:rPr>
      </w:pPr>
      <w:r>
        <w:rPr>
          <w:sz w:val="21"/>
          <w:szCs w:val="21"/>
          <w:lang w:eastAsia="zh-CN"/>
        </w:rPr>
        <w:t>晶</w:t>
      </w:r>
      <w:r>
        <w:rPr>
          <w:rFonts w:hint="eastAsia"/>
          <w:sz w:val="21"/>
          <w:szCs w:val="21"/>
          <w:lang w:val="en-US" w:eastAsia="zh-CN"/>
        </w:rPr>
        <w:t>体</w:t>
      </w:r>
      <w:r>
        <w:rPr>
          <w:sz w:val="21"/>
          <w:szCs w:val="21"/>
          <w:lang w:eastAsia="zh-CN"/>
        </w:rPr>
        <w:t>走线要靠近芯片晶振引脚，</w:t>
      </w:r>
      <w:r>
        <w:rPr>
          <w:rFonts w:hint="eastAsia"/>
          <w:sz w:val="21"/>
          <w:szCs w:val="21"/>
          <w:lang w:eastAsia="zh-CN"/>
        </w:rPr>
        <w:t>尽量不要</w:t>
      </w:r>
      <w:r>
        <w:rPr>
          <w:sz w:val="21"/>
          <w:szCs w:val="21"/>
          <w:lang w:eastAsia="zh-CN"/>
        </w:rPr>
        <w:t>有过孔，</w:t>
      </w:r>
      <w:r>
        <w:rPr>
          <w:rFonts w:hint="eastAsia"/>
          <w:sz w:val="21"/>
          <w:szCs w:val="21"/>
          <w:lang w:val="en-US" w:eastAsia="zh-CN"/>
        </w:rPr>
        <w:t>走线做包地处理；</w:t>
      </w:r>
    </w:p>
    <w:p w14:paraId="41B4B211">
      <w:pPr>
        <w:numPr>
          <w:ilvl w:val="0"/>
          <w:numId w:val="14"/>
        </w:numPr>
        <w:spacing w:line="300" w:lineRule="auto"/>
        <w:ind w:left="425" w:leftChars="0" w:hanging="425" w:firstLineChars="0"/>
        <w:jc w:val="both"/>
        <w:rPr>
          <w:sz w:val="21"/>
          <w:szCs w:val="21"/>
          <w:lang w:eastAsia="zh-CN"/>
        </w:rPr>
      </w:pPr>
      <w:r>
        <w:rPr>
          <w:rFonts w:hint="eastAsia"/>
          <w:sz w:val="21"/>
          <w:szCs w:val="21"/>
          <w:lang w:eastAsia="zh-CN"/>
        </w:rPr>
        <w:t>32</w:t>
      </w:r>
      <w:r>
        <w:rPr>
          <w:sz w:val="21"/>
          <w:szCs w:val="21"/>
          <w:lang w:eastAsia="zh-CN"/>
        </w:rPr>
        <w:t>M晶</w:t>
      </w:r>
      <w:r>
        <w:rPr>
          <w:rFonts w:hint="eastAsia"/>
          <w:sz w:val="21"/>
          <w:szCs w:val="21"/>
          <w:lang w:val="en-US" w:eastAsia="zh-CN"/>
        </w:rPr>
        <w:t>体和32K晶体</w:t>
      </w:r>
      <w:r>
        <w:rPr>
          <w:sz w:val="21"/>
          <w:szCs w:val="21"/>
          <w:lang w:eastAsia="zh-CN"/>
        </w:rPr>
        <w:t>要</w:t>
      </w:r>
      <w:r>
        <w:rPr>
          <w:rFonts w:hint="eastAsia"/>
          <w:sz w:val="21"/>
          <w:szCs w:val="21"/>
          <w:lang w:eastAsia="zh-CN"/>
        </w:rPr>
        <w:t>尽可能</w:t>
      </w:r>
      <w:r>
        <w:rPr>
          <w:sz w:val="21"/>
          <w:szCs w:val="21"/>
          <w:lang w:eastAsia="zh-CN"/>
        </w:rPr>
        <w:t>远离射频天线或电机马达等干扰源</w:t>
      </w:r>
      <w:r>
        <w:rPr>
          <w:rFonts w:hint="eastAsia"/>
          <w:sz w:val="21"/>
          <w:szCs w:val="21"/>
          <w:lang w:eastAsia="zh-CN"/>
        </w:rPr>
        <w:t>；</w:t>
      </w:r>
    </w:p>
    <w:p w14:paraId="367BDA4C">
      <w:pPr>
        <w:numPr>
          <w:ilvl w:val="0"/>
          <w:numId w:val="14"/>
        </w:numPr>
        <w:spacing w:line="300" w:lineRule="auto"/>
        <w:ind w:left="425" w:leftChars="0" w:hanging="425" w:firstLineChars="0"/>
        <w:jc w:val="both"/>
        <w:rPr>
          <w:sz w:val="21"/>
          <w:szCs w:val="21"/>
          <w:lang w:eastAsia="zh-CN"/>
        </w:rPr>
      </w:pPr>
      <w:r>
        <w:rPr>
          <w:rFonts w:hint="eastAsia"/>
          <w:sz w:val="21"/>
          <w:szCs w:val="21"/>
          <w:lang w:eastAsia="zh-CN"/>
        </w:rPr>
        <w:t>32</w:t>
      </w:r>
      <w:r>
        <w:rPr>
          <w:sz w:val="21"/>
          <w:szCs w:val="21"/>
          <w:lang w:eastAsia="zh-CN"/>
        </w:rPr>
        <w:t>M</w:t>
      </w:r>
      <w:r>
        <w:rPr>
          <w:rFonts w:hint="eastAsia"/>
          <w:sz w:val="21"/>
          <w:szCs w:val="21"/>
          <w:lang w:val="en-US" w:eastAsia="zh-CN"/>
        </w:rPr>
        <w:t>和32K</w:t>
      </w:r>
      <w:r>
        <w:rPr>
          <w:rFonts w:hint="eastAsia"/>
          <w:sz w:val="21"/>
          <w:szCs w:val="21"/>
          <w:lang w:eastAsia="zh-CN"/>
        </w:rPr>
        <w:t>走线最好垂直射频走线，走线和射频线之间有铜皮隔离。</w:t>
      </w:r>
    </w:p>
    <w:p w14:paraId="65C721DF">
      <w:pPr>
        <w:spacing w:line="300" w:lineRule="auto"/>
        <w:jc w:val="center"/>
        <w:rPr>
          <w:rFonts w:hint="default"/>
          <w:sz w:val="21"/>
          <w:szCs w:val="21"/>
          <w:lang w:val="en-US" w:eastAsia="zh-CN"/>
        </w:rPr>
      </w:pPr>
      <w:r>
        <w:rPr>
          <w:sz w:val="21"/>
          <w:szCs w:val="21"/>
          <w:lang w:eastAsia="zh-CN"/>
        </w:rPr>
        <w:drawing>
          <wp:inline distT="0" distB="0" distL="0" distR="0">
            <wp:extent cx="2376170" cy="1851660"/>
            <wp:effectExtent l="0" t="0" r="11430" b="254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9"/>
                    <a:stretch>
                      <a:fillRect/>
                    </a:stretch>
                  </pic:blipFill>
                  <pic:spPr>
                    <a:xfrm>
                      <a:off x="0" y="0"/>
                      <a:ext cx="2388778" cy="1861326"/>
                    </a:xfrm>
                    <a:prstGeom prst="rect">
                      <a:avLst/>
                    </a:prstGeom>
                  </pic:spPr>
                </pic:pic>
              </a:graphicData>
            </a:graphic>
          </wp:inline>
        </w:drawing>
      </w:r>
      <w:r>
        <w:rPr>
          <w:rFonts w:hint="eastAsia"/>
          <w:sz w:val="21"/>
          <w:szCs w:val="21"/>
          <w:lang w:val="en-US" w:eastAsia="zh-CN"/>
        </w:rPr>
        <w:t xml:space="preserve">     </w:t>
      </w:r>
      <w:r>
        <w:drawing>
          <wp:inline distT="0" distB="0" distL="114300" distR="114300">
            <wp:extent cx="2188210" cy="1873885"/>
            <wp:effectExtent l="0" t="0" r="2540" b="1206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20"/>
                    <a:stretch>
                      <a:fillRect/>
                    </a:stretch>
                  </pic:blipFill>
                  <pic:spPr>
                    <a:xfrm>
                      <a:off x="0" y="0"/>
                      <a:ext cx="2188210" cy="1873885"/>
                    </a:xfrm>
                    <a:prstGeom prst="rect">
                      <a:avLst/>
                    </a:prstGeom>
                    <a:noFill/>
                    <a:ln>
                      <a:noFill/>
                    </a:ln>
                  </pic:spPr>
                </pic:pic>
              </a:graphicData>
            </a:graphic>
          </wp:inline>
        </w:drawing>
      </w:r>
    </w:p>
    <w:p w14:paraId="067E8329">
      <w:pPr>
        <w:jc w:val="center"/>
        <w:rPr>
          <w:sz w:val="21"/>
          <w:szCs w:val="21"/>
          <w:lang w:eastAsia="zh-CN"/>
        </w:rPr>
      </w:pPr>
      <w:r>
        <w:rPr>
          <w:b/>
          <w:bCs/>
          <w:sz w:val="18"/>
          <w:szCs w:val="18"/>
          <w:lang w:eastAsia="zh-CN"/>
        </w:rPr>
        <w:t>图</w:t>
      </w:r>
      <w:r>
        <w:rPr>
          <w:rFonts w:hint="eastAsia"/>
          <w:b/>
          <w:bCs/>
          <w:sz w:val="18"/>
          <w:szCs w:val="18"/>
          <w:lang w:eastAsia="zh-CN"/>
        </w:rPr>
        <w:t>1</w:t>
      </w:r>
      <w:r>
        <w:rPr>
          <w:rFonts w:hint="eastAsia"/>
          <w:b/>
          <w:bCs/>
          <w:sz w:val="18"/>
          <w:szCs w:val="18"/>
          <w:lang w:val="en-US" w:eastAsia="zh-CN"/>
        </w:rPr>
        <w:t>4</w:t>
      </w:r>
      <w:r>
        <w:rPr>
          <w:rFonts w:hint="eastAsia"/>
          <w:b/>
          <w:bCs/>
          <w:sz w:val="18"/>
          <w:szCs w:val="18"/>
          <w:lang w:eastAsia="zh-CN"/>
        </w:rPr>
        <w:t>.1 晶振Layout参考图</w:t>
      </w:r>
    </w:p>
    <w:p w14:paraId="693A236B">
      <w:pPr>
        <w:pStyle w:val="3"/>
        <w:ind w:right="220"/>
        <w:rPr>
          <w:rFonts w:cs="Arial"/>
          <w:szCs w:val="30"/>
          <w:lang w:eastAsia="zh-CN"/>
        </w:rPr>
      </w:pPr>
      <w:bookmarkStart w:id="65" w:name="_Toc23288"/>
      <w:bookmarkStart w:id="66" w:name="_Toc4017"/>
      <w:bookmarkStart w:id="67" w:name="_Toc10028"/>
      <w:bookmarkStart w:id="68" w:name="_Toc420345920"/>
      <w:bookmarkStart w:id="69" w:name="_Toc8504"/>
      <w:bookmarkStart w:id="70" w:name="_Toc11840"/>
      <w:bookmarkStart w:id="71" w:name="_Toc420345923"/>
      <w:r>
        <w:rPr>
          <w:rFonts w:hint="eastAsia" w:cs="Arial"/>
          <w:szCs w:val="30"/>
          <w:lang w:eastAsia="zh-CN"/>
        </w:rPr>
        <w:t>DC/DC</w:t>
      </w:r>
      <w:r>
        <w:rPr>
          <w:rFonts w:cs="Arial"/>
          <w:szCs w:val="30"/>
          <w:lang w:eastAsia="zh-CN"/>
        </w:rPr>
        <w:t xml:space="preserve"> </w:t>
      </w:r>
      <w:r>
        <w:rPr>
          <w:rFonts w:hint="eastAsia" w:cs="Arial"/>
          <w:szCs w:val="30"/>
          <w:lang w:eastAsia="zh-CN"/>
        </w:rPr>
        <w:t>BUCK电路Layout</w:t>
      </w:r>
      <w:bookmarkEnd w:id="65"/>
    </w:p>
    <w:p w14:paraId="3EBA5692">
      <w:pPr>
        <w:spacing w:line="300" w:lineRule="auto"/>
        <w:ind w:firstLine="420" w:firstLineChars="200"/>
        <w:jc w:val="both"/>
        <w:rPr>
          <w:sz w:val="21"/>
          <w:szCs w:val="21"/>
          <w:lang w:eastAsia="zh-CN"/>
        </w:rPr>
      </w:pPr>
      <w:r>
        <w:rPr>
          <w:rFonts w:hint="eastAsia"/>
          <w:sz w:val="21"/>
          <w:szCs w:val="21"/>
          <w:lang w:eastAsia="zh-CN"/>
        </w:rPr>
        <w:t>DC/DC</w:t>
      </w:r>
      <w:r>
        <w:rPr>
          <w:sz w:val="21"/>
          <w:szCs w:val="21"/>
          <w:lang w:eastAsia="zh-CN"/>
        </w:rPr>
        <w:t xml:space="preserve"> </w:t>
      </w:r>
      <w:r>
        <w:rPr>
          <w:rFonts w:hint="eastAsia"/>
          <w:sz w:val="21"/>
          <w:szCs w:val="21"/>
          <w:lang w:eastAsia="zh-CN"/>
        </w:rPr>
        <w:t>Buck电路Layout时，走线从芯片的SW引脚出发，按照先后经过10uH电感、10uF电容和0.1uF电容的顺序，最后回到芯片的VDD1P2引脚，且要保证D</w:t>
      </w:r>
      <w:r>
        <w:rPr>
          <w:sz w:val="21"/>
          <w:szCs w:val="21"/>
          <w:lang w:eastAsia="zh-CN"/>
        </w:rPr>
        <w:t>C</w:t>
      </w:r>
      <w:r>
        <w:rPr>
          <w:rFonts w:hint="eastAsia"/>
          <w:sz w:val="21"/>
          <w:szCs w:val="21"/>
          <w:lang w:eastAsia="zh-CN"/>
        </w:rPr>
        <w:t>/</w:t>
      </w:r>
      <w:r>
        <w:rPr>
          <w:sz w:val="21"/>
          <w:szCs w:val="21"/>
          <w:lang w:eastAsia="zh-CN"/>
        </w:rPr>
        <w:t>DC BUCK</w:t>
      </w:r>
      <w:r>
        <w:rPr>
          <w:rFonts w:hint="eastAsia"/>
          <w:sz w:val="21"/>
          <w:szCs w:val="21"/>
          <w:lang w:eastAsia="zh-CN"/>
        </w:rPr>
        <w:t>电路整个回路尽可能小。（如图1</w:t>
      </w:r>
      <w:r>
        <w:rPr>
          <w:rFonts w:hint="eastAsia"/>
          <w:sz w:val="21"/>
          <w:szCs w:val="21"/>
          <w:lang w:val="en-US" w:eastAsia="zh-CN"/>
        </w:rPr>
        <w:t>4</w:t>
      </w:r>
      <w:r>
        <w:rPr>
          <w:rFonts w:hint="eastAsia"/>
          <w:sz w:val="21"/>
          <w:szCs w:val="21"/>
          <w:lang w:eastAsia="zh-CN"/>
        </w:rPr>
        <w:t>.2</w:t>
      </w:r>
      <w:r>
        <w:rPr>
          <w:sz w:val="21"/>
          <w:szCs w:val="21"/>
          <w:lang w:eastAsia="zh-CN"/>
        </w:rPr>
        <w:t>a</w:t>
      </w:r>
      <w:r>
        <w:rPr>
          <w:rFonts w:hint="eastAsia"/>
          <w:sz w:val="21"/>
          <w:szCs w:val="21"/>
          <w:lang w:eastAsia="zh-CN"/>
        </w:rPr>
        <w:t>黄色箭头路径所示）。</w:t>
      </w:r>
    </w:p>
    <w:p w14:paraId="2B8E1742">
      <w:pPr>
        <w:spacing w:line="300" w:lineRule="auto"/>
        <w:ind w:firstLine="420" w:firstLineChars="200"/>
        <w:jc w:val="both"/>
        <w:rPr>
          <w:sz w:val="21"/>
          <w:szCs w:val="21"/>
          <w:lang w:eastAsia="zh-CN"/>
        </w:rPr>
      </w:pPr>
      <w:r>
        <w:rPr>
          <w:rFonts w:hint="eastAsia"/>
          <w:sz w:val="21"/>
          <w:szCs w:val="21"/>
          <w:lang w:eastAsia="zh-CN"/>
        </w:rPr>
        <w:t>特别注意，SW和电感尽可能远离VCC电源，且最好有地铜皮隔离，并多打地过孔（如图1</w:t>
      </w:r>
      <w:r>
        <w:rPr>
          <w:rFonts w:hint="eastAsia"/>
          <w:sz w:val="21"/>
          <w:szCs w:val="21"/>
          <w:lang w:val="en-US" w:eastAsia="zh-CN"/>
        </w:rPr>
        <w:t>4</w:t>
      </w:r>
      <w:r>
        <w:rPr>
          <w:rFonts w:hint="eastAsia"/>
          <w:sz w:val="21"/>
          <w:szCs w:val="21"/>
          <w:lang w:eastAsia="zh-CN"/>
        </w:rPr>
        <w:t>.2</w:t>
      </w:r>
      <w:r>
        <w:rPr>
          <w:sz w:val="21"/>
          <w:szCs w:val="21"/>
          <w:lang w:eastAsia="zh-CN"/>
        </w:rPr>
        <w:t>a</w:t>
      </w:r>
      <w:r>
        <w:rPr>
          <w:rFonts w:hint="eastAsia"/>
          <w:sz w:val="21"/>
          <w:szCs w:val="21"/>
          <w:lang w:eastAsia="zh-CN"/>
        </w:rPr>
        <w:t>蓝色椭圆处所示）。</w:t>
      </w:r>
    </w:p>
    <w:p w14:paraId="273F3DC9">
      <w:pPr>
        <w:spacing w:line="300" w:lineRule="auto"/>
        <w:ind w:firstLine="420" w:firstLineChars="200"/>
        <w:jc w:val="both"/>
        <w:rPr>
          <w:sz w:val="21"/>
          <w:szCs w:val="21"/>
          <w:lang w:eastAsia="zh-CN"/>
        </w:rPr>
      </w:pPr>
      <w:r>
        <w:rPr>
          <w:rFonts w:hint="eastAsia"/>
          <w:sz w:val="21"/>
          <w:szCs w:val="21"/>
          <w:lang w:eastAsia="zh-CN"/>
        </w:rPr>
        <w:t>D</w:t>
      </w:r>
      <w:r>
        <w:rPr>
          <w:sz w:val="21"/>
          <w:szCs w:val="21"/>
          <w:lang w:eastAsia="zh-CN"/>
        </w:rPr>
        <w:t>C</w:t>
      </w:r>
      <w:r>
        <w:rPr>
          <w:rFonts w:hint="eastAsia"/>
          <w:sz w:val="21"/>
          <w:szCs w:val="21"/>
          <w:lang w:eastAsia="zh-CN"/>
        </w:rPr>
        <w:t>/</w:t>
      </w:r>
      <w:r>
        <w:rPr>
          <w:sz w:val="21"/>
          <w:szCs w:val="21"/>
          <w:lang w:eastAsia="zh-CN"/>
        </w:rPr>
        <w:t>DC</w:t>
      </w:r>
      <w:r>
        <w:rPr>
          <w:rFonts w:hint="eastAsia"/>
          <w:sz w:val="21"/>
          <w:szCs w:val="21"/>
          <w:lang w:eastAsia="zh-CN"/>
        </w:rPr>
        <w:t>的</w:t>
      </w:r>
      <w:r>
        <w:rPr>
          <w:sz w:val="21"/>
          <w:szCs w:val="21"/>
          <w:lang w:eastAsia="zh-CN"/>
        </w:rPr>
        <w:t>功率电感</w:t>
      </w:r>
      <w:r>
        <w:rPr>
          <w:rFonts w:hint="eastAsia"/>
          <w:sz w:val="21"/>
          <w:szCs w:val="21"/>
          <w:lang w:eastAsia="zh-CN"/>
        </w:rPr>
        <w:t>和电容放置必须靠近芯片的输入输出端口，电感下方PAD的中间不铺地（如图1</w:t>
      </w:r>
      <w:r>
        <w:rPr>
          <w:rFonts w:hint="eastAsia"/>
          <w:sz w:val="21"/>
          <w:szCs w:val="21"/>
          <w:lang w:val="en-US" w:eastAsia="zh-CN"/>
        </w:rPr>
        <w:t>4</w:t>
      </w:r>
      <w:r>
        <w:rPr>
          <w:rFonts w:hint="eastAsia"/>
          <w:sz w:val="21"/>
          <w:szCs w:val="21"/>
          <w:lang w:eastAsia="zh-CN"/>
        </w:rPr>
        <w:t>.2</w:t>
      </w:r>
      <w:r>
        <w:rPr>
          <w:sz w:val="21"/>
          <w:szCs w:val="21"/>
          <w:lang w:eastAsia="zh-CN"/>
        </w:rPr>
        <w:t>b</w:t>
      </w:r>
      <w:r>
        <w:rPr>
          <w:rFonts w:hint="eastAsia"/>
          <w:sz w:val="21"/>
          <w:szCs w:val="21"/>
          <w:lang w:eastAsia="zh-CN"/>
        </w:rPr>
        <w:t>红色方框所示）；</w:t>
      </w:r>
    </w:p>
    <w:p w14:paraId="32EBF266">
      <w:pPr>
        <w:spacing w:line="300" w:lineRule="auto"/>
        <w:ind w:firstLine="420" w:firstLineChars="200"/>
        <w:jc w:val="both"/>
        <w:rPr>
          <w:sz w:val="21"/>
          <w:szCs w:val="21"/>
          <w:lang w:eastAsia="zh-CN"/>
        </w:rPr>
      </w:pPr>
      <w:r>
        <w:rPr>
          <w:rFonts w:hint="eastAsia"/>
          <w:sz w:val="21"/>
          <w:szCs w:val="21"/>
          <w:lang w:eastAsia="zh-CN"/>
        </w:rPr>
        <w:t>电感的下方（背面层）不能走信号线，保证下方的铺地完整。</w:t>
      </w:r>
    </w:p>
    <w:p w14:paraId="13AC11F9">
      <w:pPr>
        <w:spacing w:line="300" w:lineRule="auto"/>
        <w:ind w:firstLine="420" w:firstLineChars="200"/>
        <w:jc w:val="both"/>
        <w:rPr>
          <w:rFonts w:hint="default"/>
          <w:sz w:val="21"/>
          <w:szCs w:val="21"/>
          <w:highlight w:val="none"/>
          <w:lang w:val="en-US" w:eastAsia="zh-CN"/>
        </w:rPr>
      </w:pPr>
      <w:r>
        <w:rPr>
          <w:rFonts w:hint="eastAsia"/>
          <w:sz w:val="21"/>
          <w:szCs w:val="21"/>
          <w:lang w:eastAsia="zh-CN"/>
        </w:rPr>
        <w:t xml:space="preserve">DCDC </w:t>
      </w:r>
      <w:r>
        <w:rPr>
          <w:sz w:val="21"/>
          <w:szCs w:val="21"/>
          <w:lang w:eastAsia="zh-CN"/>
        </w:rPr>
        <w:t>BUCK</w:t>
      </w:r>
      <w:r>
        <w:rPr>
          <w:rFonts w:hint="eastAsia"/>
          <w:sz w:val="21"/>
          <w:szCs w:val="21"/>
          <w:lang w:eastAsia="zh-CN"/>
        </w:rPr>
        <w:t>电路的电流不大，峰值不超</w:t>
      </w:r>
      <w:r>
        <w:rPr>
          <w:rFonts w:hint="eastAsia"/>
          <w:sz w:val="21"/>
          <w:szCs w:val="21"/>
          <w:highlight w:val="none"/>
          <w:lang w:eastAsia="zh-CN"/>
        </w:rPr>
        <w:t>过</w:t>
      </w:r>
      <w:r>
        <w:rPr>
          <w:rFonts w:hint="eastAsia"/>
          <w:sz w:val="21"/>
          <w:szCs w:val="21"/>
          <w:highlight w:val="none"/>
          <w:lang w:val="en-US" w:eastAsia="zh-CN"/>
        </w:rPr>
        <w:t>200</w:t>
      </w:r>
      <w:r>
        <w:rPr>
          <w:rFonts w:hint="eastAsia"/>
          <w:sz w:val="21"/>
          <w:szCs w:val="21"/>
          <w:highlight w:val="none"/>
          <w:lang w:eastAsia="zh-CN"/>
        </w:rPr>
        <w:t>mA，走线宽度大概在8~10mil即可。10uH电感需选择0603及以上，ESR尽可能小，额定电流不低于50mA，</w:t>
      </w:r>
      <w:r>
        <w:rPr>
          <w:rFonts w:hint="eastAsia"/>
          <w:sz w:val="21"/>
          <w:szCs w:val="21"/>
          <w:highlight w:val="none"/>
          <w:lang w:val="en-US" w:eastAsia="zh-CN"/>
        </w:rPr>
        <w:t>峰值电流不低于200mA</w:t>
      </w:r>
      <w:r>
        <w:rPr>
          <w:rFonts w:hint="eastAsia"/>
          <w:sz w:val="21"/>
          <w:szCs w:val="21"/>
          <w:highlight w:val="none"/>
          <w:lang w:eastAsia="zh-CN"/>
        </w:rPr>
        <w:t>。</w:t>
      </w:r>
      <w:r>
        <w:rPr>
          <w:rFonts w:hint="eastAsia"/>
          <w:sz w:val="21"/>
          <w:szCs w:val="21"/>
          <w:highlight w:val="none"/>
          <w:lang w:val="en-US" w:eastAsia="zh-CN"/>
        </w:rPr>
        <w:t>建议选用绕线电感。</w:t>
      </w:r>
    </w:p>
    <w:p w14:paraId="09F72528">
      <w:pPr>
        <w:jc w:val="center"/>
        <w:rPr>
          <w:sz w:val="21"/>
          <w:szCs w:val="21"/>
          <w:lang w:eastAsia="zh-CN"/>
        </w:rPr>
      </w:pPr>
      <w:r>
        <w:drawing>
          <wp:inline distT="0" distB="0" distL="0" distR="0">
            <wp:extent cx="1657985" cy="2338705"/>
            <wp:effectExtent l="0" t="0" r="18415" b="444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1657985" cy="2338705"/>
                    </a:xfrm>
                    <a:prstGeom prst="rect">
                      <a:avLst/>
                    </a:prstGeom>
                  </pic:spPr>
                </pic:pic>
              </a:graphicData>
            </a:graphic>
          </wp:inline>
        </w:drawing>
      </w:r>
      <w:r>
        <w:rPr>
          <w:rFonts w:hint="eastAsia"/>
          <w:sz w:val="21"/>
          <w:szCs w:val="21"/>
          <w:lang w:eastAsia="zh-CN"/>
        </w:rPr>
        <w:t xml:space="preserve"> </w:t>
      </w:r>
      <w:r>
        <w:rPr>
          <w:sz w:val="21"/>
          <w:szCs w:val="21"/>
          <w:lang w:eastAsia="zh-CN"/>
        </w:rPr>
        <w:t xml:space="preserve">         </w:t>
      </w:r>
      <w:r>
        <w:drawing>
          <wp:inline distT="0" distB="0" distL="0" distR="0">
            <wp:extent cx="1369695" cy="2372360"/>
            <wp:effectExtent l="0" t="0" r="1905" b="889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1369695" cy="2372360"/>
                    </a:xfrm>
                    <a:prstGeom prst="rect">
                      <a:avLst/>
                    </a:prstGeom>
                  </pic:spPr>
                </pic:pic>
              </a:graphicData>
            </a:graphic>
          </wp:inline>
        </w:drawing>
      </w:r>
    </w:p>
    <w:p w14:paraId="2781686D">
      <w:pPr>
        <w:ind w:firstLine="1785" w:firstLineChars="850"/>
        <w:rPr>
          <w:sz w:val="21"/>
          <w:szCs w:val="21"/>
          <w:lang w:eastAsia="zh-CN"/>
        </w:rPr>
      </w:pPr>
      <w:r>
        <w:rPr>
          <w:sz w:val="21"/>
          <w:szCs w:val="21"/>
          <w:lang w:eastAsia="zh-CN"/>
        </w:rPr>
        <w:t>(a)</w:t>
      </w:r>
      <w:r>
        <w:rPr>
          <w:rFonts w:hint="eastAsia"/>
          <w:sz w:val="21"/>
          <w:szCs w:val="21"/>
          <w:lang w:eastAsia="zh-CN"/>
        </w:rPr>
        <w:t xml:space="preserve"> </w:t>
      </w:r>
      <w:r>
        <w:rPr>
          <w:sz w:val="21"/>
          <w:szCs w:val="21"/>
          <w:lang w:eastAsia="zh-CN"/>
        </w:rPr>
        <w:t xml:space="preserve">                                       (b)</w:t>
      </w:r>
    </w:p>
    <w:p w14:paraId="00D5425E">
      <w:pPr>
        <w:jc w:val="center"/>
        <w:rPr>
          <w:sz w:val="21"/>
          <w:szCs w:val="21"/>
          <w:lang w:eastAsia="zh-CN"/>
        </w:rPr>
      </w:pPr>
      <w:r>
        <w:rPr>
          <w:b/>
          <w:bCs/>
          <w:sz w:val="18"/>
          <w:szCs w:val="18"/>
          <w:lang w:eastAsia="zh-CN"/>
        </w:rPr>
        <w:t>图</w:t>
      </w:r>
      <w:r>
        <w:rPr>
          <w:rFonts w:hint="eastAsia"/>
          <w:b/>
          <w:bCs/>
          <w:sz w:val="18"/>
          <w:szCs w:val="18"/>
          <w:lang w:eastAsia="zh-CN"/>
        </w:rPr>
        <w:t>1</w:t>
      </w:r>
      <w:r>
        <w:rPr>
          <w:rFonts w:hint="eastAsia"/>
          <w:b/>
          <w:bCs/>
          <w:sz w:val="18"/>
          <w:szCs w:val="18"/>
          <w:lang w:val="en-US" w:eastAsia="zh-CN"/>
        </w:rPr>
        <w:t>4</w:t>
      </w:r>
      <w:r>
        <w:rPr>
          <w:rFonts w:hint="eastAsia"/>
          <w:b/>
          <w:bCs/>
          <w:sz w:val="18"/>
          <w:szCs w:val="18"/>
          <w:lang w:eastAsia="zh-CN"/>
        </w:rPr>
        <w:t>.2 DC/DC</w:t>
      </w:r>
      <w:r>
        <w:rPr>
          <w:b/>
          <w:bCs/>
          <w:sz w:val="18"/>
          <w:szCs w:val="18"/>
          <w:lang w:eastAsia="zh-CN"/>
        </w:rPr>
        <w:t xml:space="preserve"> </w:t>
      </w:r>
      <w:r>
        <w:rPr>
          <w:rFonts w:hint="eastAsia"/>
          <w:b/>
          <w:bCs/>
          <w:sz w:val="18"/>
          <w:szCs w:val="18"/>
          <w:lang w:eastAsia="zh-CN"/>
        </w:rPr>
        <w:t>Buck电路Layout</w:t>
      </w:r>
    </w:p>
    <w:p w14:paraId="5C6B64D8">
      <w:pPr>
        <w:pStyle w:val="3"/>
        <w:ind w:right="220"/>
        <w:rPr>
          <w:rFonts w:cs="Arial"/>
          <w:szCs w:val="30"/>
          <w:lang w:eastAsia="zh-CN"/>
        </w:rPr>
      </w:pPr>
      <w:bookmarkStart w:id="72" w:name="_Toc4659"/>
      <w:r>
        <w:rPr>
          <w:rFonts w:cs="Arial"/>
          <w:szCs w:val="30"/>
          <w:lang w:eastAsia="zh-CN"/>
        </w:rPr>
        <w:t>电源Layout</w:t>
      </w:r>
      <w:bookmarkEnd w:id="66"/>
      <w:bookmarkEnd w:id="67"/>
      <w:bookmarkEnd w:id="68"/>
      <w:bookmarkEnd w:id="72"/>
      <w:r>
        <w:rPr>
          <w:rFonts w:cs="Arial"/>
          <w:szCs w:val="30"/>
          <w:lang w:eastAsia="zh-CN"/>
        </w:rPr>
        <w:t xml:space="preserve"> </w:t>
      </w:r>
    </w:p>
    <w:p w14:paraId="7FAF683A">
      <w:pPr>
        <w:spacing w:line="300" w:lineRule="auto"/>
        <w:ind w:firstLine="420" w:firstLineChars="200"/>
        <w:jc w:val="both"/>
        <w:rPr>
          <w:sz w:val="21"/>
          <w:szCs w:val="21"/>
          <w:lang w:eastAsia="zh-CN"/>
        </w:rPr>
      </w:pPr>
      <w:r>
        <w:rPr>
          <w:rFonts w:hint="eastAsia"/>
          <w:sz w:val="21"/>
          <w:szCs w:val="21"/>
          <w:lang w:eastAsia="zh-CN"/>
        </w:rPr>
        <w:t>TG7600B芯片</w:t>
      </w:r>
      <w:r>
        <w:rPr>
          <w:rFonts w:hint="eastAsia"/>
          <w:sz w:val="21"/>
          <w:szCs w:val="21"/>
          <w:lang w:val="en-US" w:eastAsia="zh-CN"/>
        </w:rPr>
        <w:t>供电电路上放置</w:t>
      </w:r>
      <w:r>
        <w:rPr>
          <w:sz w:val="21"/>
          <w:szCs w:val="21"/>
          <w:lang w:eastAsia="zh-CN"/>
        </w:rPr>
        <w:t>两个并联电容</w:t>
      </w:r>
      <w:r>
        <w:rPr>
          <w:rFonts w:hint="eastAsia"/>
          <w:sz w:val="21"/>
          <w:szCs w:val="21"/>
          <w:lang w:eastAsia="zh-CN"/>
        </w:rPr>
        <w:t>(</w:t>
      </w:r>
      <w:r>
        <w:rPr>
          <w:sz w:val="21"/>
          <w:szCs w:val="21"/>
          <w:lang w:eastAsia="zh-CN"/>
        </w:rPr>
        <w:t>1uF</w:t>
      </w:r>
      <w:r>
        <w:rPr>
          <w:rFonts w:hint="eastAsia"/>
          <w:sz w:val="21"/>
          <w:szCs w:val="21"/>
          <w:lang w:eastAsia="zh-CN"/>
        </w:rPr>
        <w:t>和0.</w:t>
      </w:r>
      <w:r>
        <w:rPr>
          <w:sz w:val="21"/>
          <w:szCs w:val="21"/>
          <w:lang w:eastAsia="zh-CN"/>
        </w:rPr>
        <w:t>1uF)对电源</w:t>
      </w:r>
      <w:r>
        <w:rPr>
          <w:rFonts w:hint="eastAsia"/>
          <w:sz w:val="21"/>
          <w:szCs w:val="21"/>
          <w:lang w:val="en-US" w:eastAsia="zh-CN"/>
        </w:rPr>
        <w:t>进行</w:t>
      </w:r>
      <w:r>
        <w:rPr>
          <w:sz w:val="21"/>
          <w:szCs w:val="21"/>
          <w:lang w:eastAsia="zh-CN"/>
        </w:rPr>
        <w:t>低通滤波，两个电容靠近芯片</w:t>
      </w:r>
      <w:r>
        <w:rPr>
          <w:rFonts w:hint="eastAsia"/>
          <w:sz w:val="21"/>
          <w:szCs w:val="21"/>
          <w:lang w:eastAsia="zh-CN"/>
        </w:rPr>
        <w:t>电源V</w:t>
      </w:r>
      <w:r>
        <w:rPr>
          <w:sz w:val="21"/>
          <w:szCs w:val="21"/>
          <w:lang w:eastAsia="zh-CN"/>
        </w:rPr>
        <w:t>CC</w:t>
      </w:r>
      <w:r>
        <w:rPr>
          <w:rFonts w:hint="eastAsia"/>
          <w:sz w:val="21"/>
          <w:szCs w:val="21"/>
          <w:lang w:eastAsia="zh-CN"/>
        </w:rPr>
        <w:t>引脚</w:t>
      </w:r>
      <w:r>
        <w:rPr>
          <w:sz w:val="21"/>
          <w:szCs w:val="21"/>
          <w:lang w:eastAsia="zh-CN"/>
        </w:rPr>
        <w:t>放置，电源</w:t>
      </w:r>
      <w:r>
        <w:rPr>
          <w:rFonts w:hint="eastAsia"/>
          <w:sz w:val="21"/>
          <w:szCs w:val="21"/>
          <w:lang w:eastAsia="zh-CN"/>
        </w:rPr>
        <w:t>输入</w:t>
      </w:r>
      <w:r>
        <w:rPr>
          <w:sz w:val="21"/>
          <w:szCs w:val="21"/>
          <w:lang w:eastAsia="zh-CN"/>
        </w:rPr>
        <w:t>走线</w:t>
      </w:r>
      <w:r>
        <w:rPr>
          <w:rFonts w:hint="eastAsia"/>
          <w:sz w:val="21"/>
          <w:szCs w:val="21"/>
          <w:lang w:eastAsia="zh-CN"/>
        </w:rPr>
        <w:t>依次经过1uF和0.1u</w:t>
      </w:r>
      <w:r>
        <w:rPr>
          <w:sz w:val="21"/>
          <w:szCs w:val="21"/>
          <w:lang w:eastAsia="zh-CN"/>
        </w:rPr>
        <w:t>F</w:t>
      </w:r>
      <w:r>
        <w:rPr>
          <w:rFonts w:hint="eastAsia"/>
          <w:sz w:val="21"/>
          <w:szCs w:val="21"/>
          <w:lang w:eastAsia="zh-CN"/>
        </w:rPr>
        <w:t>电容，然后接入芯片电源V</w:t>
      </w:r>
      <w:r>
        <w:rPr>
          <w:sz w:val="21"/>
          <w:szCs w:val="21"/>
          <w:lang w:eastAsia="zh-CN"/>
        </w:rPr>
        <w:t>CC</w:t>
      </w:r>
      <w:r>
        <w:rPr>
          <w:rFonts w:hint="eastAsia"/>
          <w:sz w:val="21"/>
          <w:szCs w:val="21"/>
          <w:lang w:eastAsia="zh-CN"/>
        </w:rPr>
        <w:t>引脚</w:t>
      </w:r>
      <w:r>
        <w:rPr>
          <w:sz w:val="21"/>
          <w:szCs w:val="21"/>
          <w:lang w:eastAsia="zh-CN"/>
        </w:rPr>
        <w:t>。</w:t>
      </w:r>
    </w:p>
    <w:p w14:paraId="3CBA4F7C">
      <w:pPr>
        <w:spacing w:line="300" w:lineRule="auto"/>
        <w:ind w:firstLine="420" w:firstLineChars="200"/>
        <w:jc w:val="both"/>
        <w:rPr>
          <w:sz w:val="21"/>
          <w:szCs w:val="21"/>
          <w:lang w:eastAsia="zh-CN"/>
        </w:rPr>
      </w:pPr>
      <w:r>
        <w:rPr>
          <w:rFonts w:hint="eastAsia"/>
          <w:sz w:val="21"/>
          <w:szCs w:val="21"/>
          <w:lang w:eastAsia="zh-CN"/>
        </w:rPr>
        <w:t>靠近芯片</w:t>
      </w:r>
      <w:r>
        <w:rPr>
          <w:sz w:val="21"/>
          <w:szCs w:val="21"/>
          <w:lang w:eastAsia="zh-CN"/>
        </w:rPr>
        <w:t>DVDD</w:t>
      </w:r>
      <w:r>
        <w:rPr>
          <w:rFonts w:hint="eastAsia"/>
          <w:sz w:val="21"/>
          <w:szCs w:val="21"/>
          <w:lang w:eastAsia="zh-CN"/>
        </w:rPr>
        <w:t>引脚放置两个电容(1</w:t>
      </w:r>
      <w:r>
        <w:rPr>
          <w:sz w:val="21"/>
          <w:szCs w:val="21"/>
          <w:lang w:eastAsia="zh-CN"/>
        </w:rPr>
        <w:t>uF</w:t>
      </w:r>
      <w:r>
        <w:rPr>
          <w:rFonts w:hint="eastAsia"/>
          <w:sz w:val="21"/>
          <w:szCs w:val="21"/>
          <w:lang w:eastAsia="zh-CN"/>
        </w:rPr>
        <w:t>和0.</w:t>
      </w:r>
      <w:r>
        <w:rPr>
          <w:sz w:val="21"/>
          <w:szCs w:val="21"/>
          <w:lang w:eastAsia="zh-CN"/>
        </w:rPr>
        <w:t>1uF)</w:t>
      </w:r>
      <w:r>
        <w:rPr>
          <w:rFonts w:hint="eastAsia"/>
          <w:sz w:val="21"/>
          <w:szCs w:val="21"/>
          <w:lang w:eastAsia="zh-CN"/>
        </w:rPr>
        <w:t>，其中</w:t>
      </w:r>
      <w:r>
        <w:rPr>
          <w:rFonts w:hint="eastAsia"/>
          <w:sz w:val="21"/>
          <w:szCs w:val="21"/>
          <w:highlight w:val="none"/>
          <w:lang w:val="en-US" w:eastAsia="zh-CN"/>
        </w:rPr>
        <w:t>0.</w:t>
      </w:r>
      <w:r>
        <w:rPr>
          <w:rFonts w:hint="eastAsia"/>
          <w:sz w:val="21"/>
          <w:szCs w:val="21"/>
          <w:highlight w:val="none"/>
          <w:lang w:eastAsia="zh-CN"/>
        </w:rPr>
        <w:t>1u</w:t>
      </w:r>
      <w:r>
        <w:rPr>
          <w:sz w:val="21"/>
          <w:szCs w:val="21"/>
          <w:highlight w:val="none"/>
          <w:lang w:eastAsia="zh-CN"/>
        </w:rPr>
        <w:t>F</w:t>
      </w:r>
      <w:r>
        <w:rPr>
          <w:rFonts w:hint="eastAsia"/>
          <w:sz w:val="21"/>
          <w:szCs w:val="21"/>
          <w:lang w:eastAsia="zh-CN"/>
        </w:rPr>
        <w:t>电容紧邻芯片D</w:t>
      </w:r>
      <w:r>
        <w:rPr>
          <w:sz w:val="21"/>
          <w:szCs w:val="21"/>
          <w:lang w:eastAsia="zh-CN"/>
        </w:rPr>
        <w:t>VDD</w:t>
      </w:r>
      <w:r>
        <w:rPr>
          <w:rFonts w:hint="eastAsia"/>
          <w:sz w:val="21"/>
          <w:szCs w:val="21"/>
          <w:lang w:eastAsia="zh-CN"/>
        </w:rPr>
        <w:t>引脚</w:t>
      </w:r>
      <w:r>
        <w:rPr>
          <w:sz w:val="21"/>
          <w:szCs w:val="21"/>
          <w:lang w:eastAsia="zh-CN"/>
        </w:rPr>
        <w:t>。</w:t>
      </w:r>
    </w:p>
    <w:p w14:paraId="371CFC77">
      <w:pPr>
        <w:pStyle w:val="3"/>
        <w:ind w:right="220"/>
        <w:rPr>
          <w:rFonts w:cs="Arial"/>
          <w:szCs w:val="30"/>
          <w:lang w:eastAsia="zh-CN"/>
        </w:rPr>
      </w:pPr>
      <w:bookmarkStart w:id="73" w:name="_Toc4254"/>
      <w:r>
        <w:rPr>
          <w:rFonts w:cs="Arial"/>
          <w:szCs w:val="30"/>
          <w:lang w:eastAsia="zh-CN"/>
        </w:rPr>
        <w:t>射频匹配电路Layout</w:t>
      </w:r>
      <w:bookmarkEnd w:id="69"/>
      <w:bookmarkEnd w:id="70"/>
      <w:bookmarkEnd w:id="71"/>
      <w:bookmarkEnd w:id="73"/>
      <w:r>
        <w:rPr>
          <w:rFonts w:cs="Arial"/>
          <w:szCs w:val="30"/>
          <w:lang w:eastAsia="zh-CN"/>
        </w:rPr>
        <w:t xml:space="preserve"> </w:t>
      </w:r>
    </w:p>
    <w:p w14:paraId="0279CEB6">
      <w:pPr>
        <w:spacing w:line="300" w:lineRule="auto"/>
        <w:ind w:firstLine="420" w:firstLineChars="200"/>
        <w:jc w:val="both"/>
        <w:rPr>
          <w:sz w:val="21"/>
          <w:szCs w:val="21"/>
          <w:lang w:eastAsia="zh-CN"/>
        </w:rPr>
      </w:pPr>
      <w:r>
        <w:rPr>
          <w:rFonts w:hint="eastAsia"/>
          <w:sz w:val="21"/>
          <w:szCs w:val="21"/>
          <w:lang w:eastAsia="zh-CN"/>
        </w:rPr>
        <w:t>首先要保证从芯片RF射频引脚到天线之间走线的特征阻抗为50Ω。线宽一般保证在20mil左右即可，不可太细；走线的参考层需保证完整的铜皮，走线两侧的铜皮要与走线平行且两侧距离相等，这样才能保证阻抗可控，至于具体距离需要根据走线与参考平面的距离以及板材的相对介电常数来确定；</w:t>
      </w:r>
    </w:p>
    <w:p w14:paraId="36396FC3">
      <w:pPr>
        <w:spacing w:line="300" w:lineRule="auto"/>
        <w:ind w:firstLine="420" w:firstLineChars="200"/>
        <w:jc w:val="both"/>
        <w:rPr>
          <w:sz w:val="21"/>
          <w:szCs w:val="21"/>
          <w:lang w:eastAsia="zh-CN"/>
        </w:rPr>
      </w:pPr>
      <w:r>
        <w:rPr>
          <w:rFonts w:hint="eastAsia"/>
          <w:sz w:val="21"/>
          <w:szCs w:val="21"/>
          <w:lang w:eastAsia="zh-CN"/>
        </w:rPr>
        <w:t>从芯片RF射频引脚到天线之间走线尽量保证走直线，或者圆弧线，尽量避免45°/135°走线，更不可走直角线，因为高频信号容易发生反射或者从直角处辐射出去；</w:t>
      </w:r>
    </w:p>
    <w:p w14:paraId="4F42BC30">
      <w:pPr>
        <w:spacing w:line="300" w:lineRule="auto"/>
        <w:ind w:firstLine="420" w:firstLineChars="200"/>
        <w:jc w:val="both"/>
        <w:rPr>
          <w:sz w:val="21"/>
          <w:szCs w:val="21"/>
          <w:lang w:eastAsia="zh-CN"/>
        </w:rPr>
      </w:pPr>
      <w:r>
        <w:rPr>
          <w:rFonts w:hint="eastAsia"/>
          <w:sz w:val="21"/>
          <w:szCs w:val="21"/>
          <w:lang w:eastAsia="zh-CN"/>
        </w:rPr>
        <w:t>芯片RF射频引脚到天线之间走线两侧的铜皮需要尽可能多的打GND过孔；</w:t>
      </w:r>
    </w:p>
    <w:p w14:paraId="04BC5D71">
      <w:pPr>
        <w:spacing w:line="300" w:lineRule="auto"/>
        <w:ind w:firstLine="420" w:firstLineChars="200"/>
        <w:jc w:val="both"/>
        <w:rPr>
          <w:sz w:val="21"/>
          <w:szCs w:val="21"/>
          <w:lang w:eastAsia="zh-CN"/>
        </w:rPr>
      </w:pPr>
      <w:r>
        <w:rPr>
          <w:rFonts w:hint="eastAsia"/>
          <w:sz w:val="21"/>
          <w:szCs w:val="21"/>
          <w:lang w:eastAsia="zh-CN"/>
        </w:rPr>
        <w:t>射频电路匹配器件封装一般</w:t>
      </w:r>
      <w:r>
        <w:rPr>
          <w:rFonts w:hint="eastAsia"/>
          <w:sz w:val="21"/>
          <w:szCs w:val="21"/>
          <w:lang w:val="en-US" w:eastAsia="zh-CN"/>
        </w:rPr>
        <w:t>优先</w:t>
      </w:r>
      <w:r>
        <w:rPr>
          <w:rFonts w:hint="eastAsia"/>
          <w:sz w:val="21"/>
          <w:szCs w:val="21"/>
          <w:lang w:eastAsia="zh-CN"/>
        </w:rPr>
        <w:t>选用0201</w:t>
      </w:r>
      <w:r>
        <w:rPr>
          <w:rFonts w:hint="eastAsia"/>
          <w:sz w:val="21"/>
          <w:szCs w:val="21"/>
          <w:lang w:val="en-US" w:eastAsia="zh-CN"/>
        </w:rPr>
        <w:t xml:space="preserve"> 封装</w:t>
      </w:r>
      <w:r>
        <w:rPr>
          <w:rFonts w:hint="eastAsia"/>
          <w:sz w:val="21"/>
          <w:szCs w:val="21"/>
          <w:lang w:eastAsia="zh-CN"/>
        </w:rPr>
        <w:t>；</w:t>
      </w:r>
    </w:p>
    <w:p w14:paraId="3B5E53FB">
      <w:pPr>
        <w:spacing w:line="300" w:lineRule="auto"/>
        <w:ind w:firstLine="420" w:firstLineChars="200"/>
        <w:jc w:val="both"/>
        <w:rPr>
          <w:sz w:val="21"/>
          <w:szCs w:val="21"/>
          <w:lang w:eastAsia="zh-CN"/>
        </w:rPr>
      </w:pPr>
      <w:r>
        <w:rPr>
          <w:rFonts w:hint="eastAsia"/>
          <w:sz w:val="21"/>
          <w:szCs w:val="21"/>
          <w:lang w:eastAsia="zh-CN"/>
        </w:rPr>
        <w:t>射频电路及天线背面严禁走线或者放置其它器件，更不能放置金属或其它磁性器件。</w:t>
      </w:r>
    </w:p>
    <w:p w14:paraId="14532C22">
      <w:pPr>
        <w:spacing w:line="300" w:lineRule="auto"/>
        <w:ind w:firstLine="420" w:firstLineChars="200"/>
        <w:jc w:val="both"/>
        <w:rPr>
          <w:sz w:val="21"/>
          <w:szCs w:val="21"/>
          <w:lang w:eastAsia="zh-CN"/>
        </w:rPr>
      </w:pPr>
      <w:r>
        <w:rPr>
          <w:rFonts w:hint="eastAsia"/>
          <w:sz w:val="21"/>
          <w:szCs w:val="21"/>
          <w:lang w:eastAsia="zh-CN"/>
        </w:rPr>
        <w:t>天线一般靠近板边放置，这样有利于天线的辐射。</w:t>
      </w:r>
    </w:p>
    <w:p w14:paraId="1C5B987A">
      <w:pPr>
        <w:spacing w:line="300" w:lineRule="auto"/>
        <w:ind w:firstLine="420" w:firstLineChars="200"/>
        <w:jc w:val="both"/>
        <w:rPr>
          <w:sz w:val="21"/>
          <w:szCs w:val="21"/>
          <w:lang w:eastAsia="zh-CN"/>
        </w:rPr>
      </w:pPr>
      <w:r>
        <w:rPr>
          <w:rFonts w:hint="eastAsia"/>
          <w:sz w:val="21"/>
          <w:szCs w:val="21"/>
          <w:lang w:eastAsia="zh-CN"/>
        </w:rPr>
        <w:t>如下图1</w:t>
      </w:r>
      <w:r>
        <w:rPr>
          <w:rFonts w:hint="eastAsia"/>
          <w:sz w:val="21"/>
          <w:szCs w:val="21"/>
          <w:lang w:val="en-US" w:eastAsia="zh-CN"/>
        </w:rPr>
        <w:t>4</w:t>
      </w:r>
      <w:r>
        <w:rPr>
          <w:rFonts w:hint="eastAsia"/>
          <w:sz w:val="21"/>
          <w:szCs w:val="21"/>
          <w:lang w:eastAsia="zh-CN"/>
        </w:rPr>
        <w:t>.3为外置天线(棒状天线)的Layout参考图。</w:t>
      </w:r>
    </w:p>
    <w:p w14:paraId="509FB973">
      <w:pPr>
        <w:ind w:firstLine="440" w:firstLineChars="200"/>
        <w:jc w:val="center"/>
        <w:rPr>
          <w:sz w:val="21"/>
          <w:szCs w:val="21"/>
          <w:lang w:eastAsia="zh-CN"/>
        </w:rPr>
      </w:pPr>
      <w:r>
        <w:rPr>
          <w:lang w:eastAsia="zh-CN"/>
        </w:rPr>
        <w:drawing>
          <wp:inline distT="0" distB="0" distL="0" distR="0">
            <wp:extent cx="840740" cy="1696720"/>
            <wp:effectExtent l="0" t="0" r="10160" b="508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3"/>
                    <a:stretch>
                      <a:fillRect/>
                    </a:stretch>
                  </pic:blipFill>
                  <pic:spPr>
                    <a:xfrm>
                      <a:off x="0" y="0"/>
                      <a:ext cx="848261" cy="1711669"/>
                    </a:xfrm>
                    <a:prstGeom prst="rect">
                      <a:avLst/>
                    </a:prstGeom>
                  </pic:spPr>
                </pic:pic>
              </a:graphicData>
            </a:graphic>
          </wp:inline>
        </w:drawing>
      </w:r>
    </w:p>
    <w:p w14:paraId="16FB578E">
      <w:pPr>
        <w:pStyle w:val="6"/>
        <w:ind w:left="0" w:leftChars="0"/>
        <w:jc w:val="center"/>
        <w:rPr>
          <w:rFonts w:cs="Arial"/>
          <w:b/>
          <w:bCs/>
          <w:sz w:val="18"/>
          <w:szCs w:val="18"/>
          <w:lang w:eastAsia="zh-CN"/>
        </w:rPr>
      </w:pPr>
      <w:r>
        <w:rPr>
          <w:rFonts w:cs="Arial"/>
          <w:b/>
          <w:bCs/>
          <w:sz w:val="18"/>
          <w:szCs w:val="18"/>
          <w:lang w:eastAsia="zh-CN"/>
        </w:rPr>
        <w:t>图</w:t>
      </w:r>
      <w:r>
        <w:rPr>
          <w:rFonts w:hint="eastAsia" w:cs="Arial"/>
          <w:b/>
          <w:bCs/>
          <w:sz w:val="18"/>
          <w:szCs w:val="18"/>
          <w:lang w:eastAsia="zh-CN"/>
        </w:rPr>
        <w:t>1</w:t>
      </w:r>
      <w:r>
        <w:rPr>
          <w:rFonts w:hint="eastAsia" w:cs="Arial"/>
          <w:b/>
          <w:bCs/>
          <w:sz w:val="18"/>
          <w:szCs w:val="18"/>
          <w:lang w:val="en-US" w:eastAsia="zh-CN"/>
        </w:rPr>
        <w:t>4</w:t>
      </w:r>
      <w:r>
        <w:rPr>
          <w:rFonts w:cs="Arial"/>
          <w:b/>
          <w:bCs/>
          <w:sz w:val="18"/>
          <w:szCs w:val="18"/>
          <w:lang w:eastAsia="zh-CN"/>
        </w:rPr>
        <w:t>.</w:t>
      </w:r>
      <w:r>
        <w:rPr>
          <w:rFonts w:hint="eastAsia" w:cs="Arial"/>
          <w:b/>
          <w:bCs/>
          <w:sz w:val="18"/>
          <w:szCs w:val="18"/>
          <w:lang w:eastAsia="zh-CN"/>
        </w:rPr>
        <w:t>3 外置(棒状天线)射频天线Layout参考图</w:t>
      </w:r>
    </w:p>
    <w:p w14:paraId="7E1D08ED">
      <w:pPr>
        <w:spacing w:line="300" w:lineRule="auto"/>
        <w:ind w:firstLine="420" w:firstLineChars="200"/>
        <w:jc w:val="both"/>
        <w:rPr>
          <w:sz w:val="21"/>
          <w:szCs w:val="21"/>
          <w:lang w:eastAsia="zh-CN"/>
        </w:rPr>
      </w:pPr>
      <w:r>
        <w:rPr>
          <w:rFonts w:hint="eastAsia"/>
          <w:sz w:val="21"/>
          <w:szCs w:val="21"/>
          <w:lang w:eastAsia="zh-CN"/>
        </w:rPr>
        <w:t>对于板载式天线，为了保证射频性能，需要将天线的左右两侧进行</w:t>
      </w:r>
      <w:r>
        <w:rPr>
          <w:rFonts w:hint="eastAsia"/>
          <w:sz w:val="21"/>
          <w:szCs w:val="21"/>
          <w:lang w:val="en-US" w:eastAsia="zh-CN"/>
        </w:rPr>
        <w:t>净</w:t>
      </w:r>
      <w:r>
        <w:rPr>
          <w:rFonts w:hint="eastAsia"/>
          <w:sz w:val="21"/>
          <w:szCs w:val="21"/>
          <w:lang w:eastAsia="zh-CN"/>
        </w:rPr>
        <w:t>空处理。假设天线两侧有铜皮存在，如果铜皮通过过孔进行了接地处理，那么接地铜皮会吸收一部分射频信号影响射频信号的发射，而如果铜皮不接地，那么可能会产生反射信号，同样也会影响射频信号的发射。如下图1</w:t>
      </w:r>
      <w:r>
        <w:rPr>
          <w:rFonts w:hint="eastAsia"/>
          <w:sz w:val="21"/>
          <w:szCs w:val="21"/>
          <w:lang w:val="en-US" w:eastAsia="zh-CN"/>
        </w:rPr>
        <w:t>4</w:t>
      </w:r>
      <w:r>
        <w:rPr>
          <w:rFonts w:hint="eastAsia"/>
          <w:sz w:val="21"/>
          <w:szCs w:val="21"/>
          <w:lang w:eastAsia="zh-CN"/>
        </w:rPr>
        <w:t>.4所示倒F板载天线。</w:t>
      </w:r>
    </w:p>
    <w:p w14:paraId="57EBC323">
      <w:pPr>
        <w:jc w:val="center"/>
        <w:rPr>
          <w:lang w:eastAsia="zh-CN"/>
        </w:rPr>
      </w:pPr>
      <w:r>
        <w:drawing>
          <wp:inline distT="0" distB="0" distL="114300" distR="114300">
            <wp:extent cx="2296160" cy="1591945"/>
            <wp:effectExtent l="0" t="0" r="8890" b="8255"/>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24"/>
                    <a:stretch>
                      <a:fillRect/>
                    </a:stretch>
                  </pic:blipFill>
                  <pic:spPr>
                    <a:xfrm>
                      <a:off x="0" y="0"/>
                      <a:ext cx="2296160" cy="1591945"/>
                    </a:xfrm>
                    <a:prstGeom prst="rect">
                      <a:avLst/>
                    </a:prstGeom>
                    <a:noFill/>
                    <a:ln>
                      <a:noFill/>
                    </a:ln>
                  </pic:spPr>
                </pic:pic>
              </a:graphicData>
            </a:graphic>
          </wp:inline>
        </w:drawing>
      </w:r>
    </w:p>
    <w:p w14:paraId="235DFC89">
      <w:pPr>
        <w:jc w:val="center"/>
        <w:rPr>
          <w:lang w:eastAsia="zh-CN"/>
        </w:rPr>
      </w:pPr>
      <w:r>
        <w:rPr>
          <w:b/>
          <w:bCs/>
          <w:sz w:val="18"/>
          <w:szCs w:val="18"/>
          <w:lang w:eastAsia="zh-CN"/>
        </w:rPr>
        <w:t>图</w:t>
      </w:r>
      <w:r>
        <w:rPr>
          <w:rFonts w:hint="eastAsia"/>
          <w:b/>
          <w:bCs/>
          <w:sz w:val="18"/>
          <w:szCs w:val="18"/>
          <w:lang w:eastAsia="zh-CN"/>
        </w:rPr>
        <w:t>1</w:t>
      </w:r>
      <w:r>
        <w:rPr>
          <w:rFonts w:hint="eastAsia"/>
          <w:b/>
          <w:bCs/>
          <w:sz w:val="18"/>
          <w:szCs w:val="18"/>
          <w:lang w:val="en-US" w:eastAsia="zh-CN"/>
        </w:rPr>
        <w:t>4</w:t>
      </w:r>
      <w:r>
        <w:rPr>
          <w:b/>
          <w:bCs/>
          <w:sz w:val="18"/>
          <w:szCs w:val="18"/>
          <w:lang w:eastAsia="zh-CN"/>
        </w:rPr>
        <w:t>.</w:t>
      </w:r>
      <w:r>
        <w:rPr>
          <w:rFonts w:hint="eastAsia"/>
          <w:b/>
          <w:bCs/>
          <w:sz w:val="18"/>
          <w:szCs w:val="18"/>
          <w:lang w:eastAsia="zh-CN"/>
        </w:rPr>
        <w:t>4 倒F射频天线Layout参考图</w:t>
      </w:r>
    </w:p>
    <w:p w14:paraId="6AA906E4">
      <w:pPr>
        <w:pStyle w:val="3"/>
        <w:ind w:right="220"/>
        <w:rPr>
          <w:rFonts w:cs="Arial"/>
          <w:szCs w:val="30"/>
          <w:lang w:eastAsia="zh-CN"/>
        </w:rPr>
      </w:pPr>
      <w:bookmarkStart w:id="74" w:name="_Toc9472"/>
      <w:bookmarkStart w:id="75" w:name="_Toc27549"/>
      <w:bookmarkStart w:id="76" w:name="_Toc19771"/>
      <w:r>
        <w:rPr>
          <w:rFonts w:cs="Arial"/>
          <w:szCs w:val="30"/>
          <w:lang w:eastAsia="zh-CN"/>
        </w:rPr>
        <w:t>天线</w:t>
      </w:r>
      <w:bookmarkEnd w:id="74"/>
      <w:bookmarkEnd w:id="75"/>
      <w:bookmarkEnd w:id="76"/>
    </w:p>
    <w:p w14:paraId="5DA22C29">
      <w:pPr>
        <w:spacing w:line="300" w:lineRule="auto"/>
        <w:ind w:firstLine="420" w:firstLineChars="200"/>
        <w:jc w:val="both"/>
        <w:rPr>
          <w:sz w:val="21"/>
          <w:szCs w:val="21"/>
          <w:lang w:eastAsia="zh-CN"/>
        </w:rPr>
      </w:pPr>
      <w:r>
        <w:rPr>
          <w:sz w:val="21"/>
          <w:szCs w:val="21"/>
          <w:lang w:eastAsia="zh-CN"/>
        </w:rPr>
        <w:t>天线的设计关系到射频通信的性能，在选择2.4G天线时，需综合考虑PCB尺寸、通信性能、成本等因素。本节给出五种2.4G天线，供客户选择。</w:t>
      </w:r>
    </w:p>
    <w:p w14:paraId="727CE1C1">
      <w:pPr>
        <w:numPr>
          <w:ilvl w:val="0"/>
          <w:numId w:val="15"/>
        </w:numPr>
        <w:spacing w:line="300" w:lineRule="auto"/>
        <w:ind w:firstLine="420" w:firstLineChars="200"/>
        <w:jc w:val="both"/>
        <w:rPr>
          <w:sz w:val="21"/>
          <w:szCs w:val="21"/>
          <w:lang w:eastAsia="zh-CN"/>
        </w:rPr>
      </w:pPr>
      <w:r>
        <w:rPr>
          <w:sz w:val="21"/>
          <w:szCs w:val="21"/>
          <w:lang w:eastAsia="zh-CN"/>
        </w:rPr>
        <w:t>鞭状天线：材质采用铜，尺寸：Ø0.85*30mm。需要垂直焊接到PCB板上，对PCB平面尺寸无要求，但高度有要求（大于30mm）。此天线的通信性比其他4种PFIA天线更优，通信距离更远，大约高出20%。此天线适合高度无要求的产品，并应用在室外远距离通信，如无线航模的应用。</w:t>
      </w:r>
    </w:p>
    <w:p w14:paraId="3AE6B1DE">
      <w:pPr>
        <w:numPr>
          <w:ilvl w:val="0"/>
          <w:numId w:val="15"/>
        </w:numPr>
        <w:spacing w:line="300" w:lineRule="auto"/>
        <w:ind w:firstLine="420" w:firstLineChars="200"/>
        <w:jc w:val="both"/>
        <w:rPr>
          <w:sz w:val="21"/>
          <w:szCs w:val="21"/>
          <w:lang w:eastAsia="zh-CN"/>
        </w:rPr>
      </w:pPr>
      <w:r>
        <w:rPr>
          <w:sz w:val="21"/>
          <w:szCs w:val="21"/>
          <w:lang w:eastAsia="zh-CN"/>
        </w:rPr>
        <w:t>F_PIFA天线：微带线天线，尺寸：4.9*25mm。此天线对PCB尺寸有要求，用于产品对PCB尺寸要求不高（一般尺寸10*25mm），通信性能次于鞭状天线，但成本低，便于生产。</w:t>
      </w:r>
    </w:p>
    <w:p w14:paraId="0F9002BA">
      <w:pPr>
        <w:numPr>
          <w:ilvl w:val="0"/>
          <w:numId w:val="15"/>
        </w:numPr>
        <w:spacing w:line="300" w:lineRule="auto"/>
        <w:ind w:firstLine="420" w:firstLineChars="200"/>
        <w:jc w:val="both"/>
        <w:rPr>
          <w:sz w:val="21"/>
          <w:szCs w:val="21"/>
          <w:lang w:eastAsia="zh-CN"/>
        </w:rPr>
      </w:pPr>
      <w:r>
        <w:rPr>
          <w:sz w:val="21"/>
          <w:szCs w:val="21"/>
          <w:lang w:eastAsia="zh-CN"/>
        </w:rPr>
        <w:t>Normal_PIFA天线：微带线天线，尺寸：8*13mm。用于PCB无尺寸要求的条件下，所占PCB空间最大，最大增益可以达到1.5dB，如PCB面积足够，建议用此天线。由此天线做成的RF模块板子大小为15mm*18mm左右。</w:t>
      </w:r>
    </w:p>
    <w:p w14:paraId="01371D21">
      <w:pPr>
        <w:numPr>
          <w:ilvl w:val="0"/>
          <w:numId w:val="15"/>
        </w:numPr>
        <w:spacing w:line="300" w:lineRule="auto"/>
        <w:ind w:firstLine="420" w:firstLineChars="200"/>
        <w:jc w:val="both"/>
        <w:rPr>
          <w:sz w:val="21"/>
          <w:szCs w:val="21"/>
          <w:lang w:eastAsia="zh-CN"/>
        </w:rPr>
      </w:pPr>
      <w:r>
        <w:rPr>
          <w:sz w:val="21"/>
          <w:szCs w:val="21"/>
          <w:lang w:eastAsia="zh-CN"/>
        </w:rPr>
        <w:t>Wiggle_PIFA天线：微带线天线，尺寸：7*10mm。用于PCB尺寸要求不苛刻的条件下，所占PCB空间比第二种稍小，增益也稍差1dB，可以用于对体积稍有要求的无线终端，如对于空间比较紧凑的无线LED等设备。由此天线做成的RF Module板子大小为13mm*18mm左右。</w:t>
      </w:r>
    </w:p>
    <w:p w14:paraId="4B27776C">
      <w:pPr>
        <w:numPr>
          <w:ilvl w:val="0"/>
          <w:numId w:val="15"/>
        </w:numPr>
        <w:spacing w:line="300" w:lineRule="auto"/>
        <w:ind w:firstLine="420" w:firstLineChars="200"/>
        <w:jc w:val="both"/>
        <w:rPr>
          <w:sz w:val="21"/>
          <w:szCs w:val="21"/>
          <w:lang w:eastAsia="zh-CN"/>
        </w:rPr>
      </w:pPr>
      <w:r>
        <w:rPr>
          <w:sz w:val="21"/>
          <w:szCs w:val="21"/>
          <w:lang w:eastAsia="zh-CN"/>
        </w:rPr>
        <w:t>Mini_PIFA天线：微带线天线，尺寸：2.6*9.5mm。此天线用于PCB板尺寸超小（如无线鼠标的Dongle），但通信距离会短一半。此天线做成的Dongle大小为11mm*16mm左右。</w:t>
      </w:r>
    </w:p>
    <w:p w14:paraId="0CCD05E2">
      <w:pPr>
        <w:pStyle w:val="3"/>
        <w:ind w:right="220"/>
        <w:rPr>
          <w:rFonts w:cs="Arial"/>
          <w:szCs w:val="30"/>
          <w:lang w:eastAsia="zh-CN"/>
        </w:rPr>
      </w:pPr>
      <w:bookmarkStart w:id="77" w:name="_Toc17208"/>
      <w:r>
        <w:rPr>
          <w:rFonts w:hint="eastAsia" w:cs="Arial"/>
          <w:szCs w:val="30"/>
          <w:lang w:eastAsia="zh-CN"/>
        </w:rPr>
        <w:t>元器件封装尺寸</w:t>
      </w:r>
      <w:bookmarkEnd w:id="77"/>
    </w:p>
    <w:p w14:paraId="4AA23600">
      <w:pPr>
        <w:numPr>
          <w:ilvl w:val="0"/>
          <w:numId w:val="16"/>
        </w:numPr>
        <w:spacing w:line="300" w:lineRule="auto"/>
        <w:ind w:firstLine="420"/>
        <w:jc w:val="both"/>
        <w:rPr>
          <w:sz w:val="21"/>
          <w:szCs w:val="21"/>
          <w:lang w:eastAsia="zh-CN"/>
        </w:rPr>
      </w:pPr>
      <w:r>
        <w:rPr>
          <w:rFonts w:hint="eastAsia"/>
          <w:sz w:val="21"/>
          <w:szCs w:val="21"/>
          <w:lang w:eastAsia="zh-CN"/>
        </w:rPr>
        <w:t>电容电阻</w:t>
      </w:r>
      <w:r>
        <w:rPr>
          <w:sz w:val="21"/>
          <w:szCs w:val="21"/>
          <w:lang w:eastAsia="zh-CN"/>
        </w:rPr>
        <w:t>：</w:t>
      </w:r>
      <w:r>
        <w:rPr>
          <w:rFonts w:hint="eastAsia"/>
          <w:sz w:val="21"/>
          <w:szCs w:val="21"/>
          <w:lang w:eastAsia="zh-CN"/>
        </w:rPr>
        <w:t>0402或0603封装均可</w:t>
      </w:r>
      <w:r>
        <w:rPr>
          <w:sz w:val="21"/>
          <w:szCs w:val="21"/>
          <w:lang w:eastAsia="zh-CN"/>
        </w:rPr>
        <w:t>。</w:t>
      </w:r>
    </w:p>
    <w:p w14:paraId="22A00102">
      <w:pPr>
        <w:numPr>
          <w:ilvl w:val="0"/>
          <w:numId w:val="16"/>
        </w:numPr>
        <w:spacing w:line="300" w:lineRule="auto"/>
        <w:ind w:firstLine="420" w:firstLineChars="200"/>
        <w:jc w:val="both"/>
        <w:rPr>
          <w:sz w:val="21"/>
          <w:szCs w:val="21"/>
          <w:lang w:eastAsia="zh-CN"/>
        </w:rPr>
      </w:pPr>
      <w:r>
        <w:rPr>
          <w:rFonts w:hint="eastAsia"/>
          <w:sz w:val="21"/>
          <w:szCs w:val="21"/>
          <w:lang w:eastAsia="zh-CN"/>
        </w:rPr>
        <w:t>电感</w:t>
      </w:r>
      <w:r>
        <w:rPr>
          <w:sz w:val="21"/>
          <w:szCs w:val="21"/>
          <w:lang w:eastAsia="zh-CN"/>
        </w:rPr>
        <w:t>：</w:t>
      </w:r>
      <w:r>
        <w:rPr>
          <w:rFonts w:hint="eastAsia"/>
          <w:sz w:val="21"/>
          <w:szCs w:val="21"/>
          <w:lang w:eastAsia="zh-CN"/>
        </w:rPr>
        <w:t>D</w:t>
      </w:r>
      <w:r>
        <w:rPr>
          <w:sz w:val="21"/>
          <w:szCs w:val="21"/>
          <w:lang w:eastAsia="zh-CN"/>
        </w:rPr>
        <w:t>CDC</w:t>
      </w:r>
      <w:r>
        <w:rPr>
          <w:rFonts w:hint="eastAsia"/>
          <w:sz w:val="21"/>
          <w:szCs w:val="21"/>
          <w:lang w:eastAsia="zh-CN"/>
        </w:rPr>
        <w:t>电路中需外接10uH电感，建议选用3225绕线电感，封装规格为1210。若P</w:t>
      </w:r>
      <w:r>
        <w:rPr>
          <w:sz w:val="21"/>
          <w:szCs w:val="21"/>
          <w:lang w:eastAsia="zh-CN"/>
        </w:rPr>
        <w:t>CB</w:t>
      </w:r>
      <w:r>
        <w:rPr>
          <w:rFonts w:hint="eastAsia"/>
          <w:sz w:val="21"/>
          <w:szCs w:val="21"/>
          <w:lang w:eastAsia="zh-CN"/>
        </w:rPr>
        <w:t>空间有限，也可求其次选择0805规格封装。</w:t>
      </w:r>
    </w:p>
    <w:p w14:paraId="1549101D">
      <w:pPr>
        <w:numPr>
          <w:ilvl w:val="0"/>
          <w:numId w:val="16"/>
        </w:numPr>
        <w:spacing w:line="300" w:lineRule="auto"/>
        <w:ind w:firstLine="420" w:firstLineChars="200"/>
        <w:jc w:val="both"/>
        <w:rPr>
          <w:sz w:val="21"/>
          <w:szCs w:val="21"/>
          <w:lang w:eastAsia="zh-CN"/>
        </w:rPr>
      </w:pPr>
      <w:r>
        <w:rPr>
          <w:rFonts w:hint="eastAsia"/>
          <w:sz w:val="21"/>
          <w:szCs w:val="21"/>
          <w:lang w:eastAsia="zh-CN"/>
        </w:rPr>
        <w:t>32</w:t>
      </w:r>
      <w:r>
        <w:rPr>
          <w:sz w:val="21"/>
          <w:szCs w:val="21"/>
          <w:lang w:eastAsia="zh-CN"/>
        </w:rPr>
        <w:t>MH</w:t>
      </w:r>
      <w:r>
        <w:rPr>
          <w:rFonts w:hint="eastAsia"/>
          <w:sz w:val="21"/>
          <w:szCs w:val="21"/>
          <w:lang w:eastAsia="zh-CN"/>
        </w:rPr>
        <w:t>z无源晶振</w:t>
      </w:r>
      <w:r>
        <w:rPr>
          <w:sz w:val="21"/>
          <w:szCs w:val="21"/>
          <w:lang w:eastAsia="zh-CN"/>
        </w:rPr>
        <w:t>：</w:t>
      </w:r>
      <w:r>
        <w:rPr>
          <w:rFonts w:hint="eastAsia"/>
          <w:sz w:val="21"/>
          <w:szCs w:val="21"/>
          <w:lang w:eastAsia="zh-CN"/>
        </w:rPr>
        <w:t>选用S</w:t>
      </w:r>
      <w:r>
        <w:rPr>
          <w:sz w:val="21"/>
          <w:szCs w:val="21"/>
          <w:lang w:eastAsia="zh-CN"/>
        </w:rPr>
        <w:t>MD</w:t>
      </w:r>
      <w:r>
        <w:rPr>
          <w:rFonts w:hint="eastAsia"/>
          <w:sz w:val="21"/>
          <w:szCs w:val="21"/>
          <w:lang w:eastAsia="zh-CN"/>
        </w:rPr>
        <w:t>3225无源晶振</w:t>
      </w:r>
      <w:r>
        <w:rPr>
          <w:sz w:val="21"/>
          <w:szCs w:val="21"/>
          <w:lang w:eastAsia="zh-CN"/>
        </w:rPr>
        <w:t>。</w:t>
      </w:r>
    </w:p>
    <w:p w14:paraId="3237B2A1">
      <w:pPr>
        <w:numPr>
          <w:ilvl w:val="0"/>
          <w:numId w:val="16"/>
        </w:numPr>
        <w:spacing w:line="300" w:lineRule="auto"/>
        <w:ind w:firstLine="420" w:firstLineChars="200"/>
        <w:jc w:val="both"/>
        <w:rPr>
          <w:sz w:val="21"/>
          <w:szCs w:val="21"/>
          <w:lang w:eastAsia="zh-CN"/>
        </w:rPr>
      </w:pPr>
      <w:r>
        <w:rPr>
          <w:rFonts w:hint="eastAsia"/>
          <w:sz w:val="21"/>
          <w:szCs w:val="21"/>
          <w:lang w:eastAsia="zh-CN"/>
        </w:rPr>
        <w:t>32.768</w:t>
      </w:r>
      <w:r>
        <w:rPr>
          <w:sz w:val="21"/>
          <w:szCs w:val="21"/>
          <w:lang w:eastAsia="zh-CN"/>
        </w:rPr>
        <w:t>KH</w:t>
      </w:r>
      <w:r>
        <w:rPr>
          <w:rFonts w:hint="eastAsia"/>
          <w:sz w:val="21"/>
          <w:szCs w:val="21"/>
          <w:lang w:eastAsia="zh-CN"/>
        </w:rPr>
        <w:t>z无源晶振</w:t>
      </w:r>
      <w:r>
        <w:rPr>
          <w:sz w:val="21"/>
          <w:szCs w:val="21"/>
          <w:lang w:eastAsia="zh-CN"/>
        </w:rPr>
        <w:t>：</w:t>
      </w:r>
      <w:r>
        <w:rPr>
          <w:rFonts w:hint="eastAsia"/>
          <w:sz w:val="21"/>
          <w:szCs w:val="21"/>
          <w:lang w:eastAsia="zh-CN"/>
        </w:rPr>
        <w:t>选用S</w:t>
      </w:r>
      <w:r>
        <w:rPr>
          <w:sz w:val="21"/>
          <w:szCs w:val="21"/>
          <w:lang w:eastAsia="zh-CN"/>
        </w:rPr>
        <w:t>MD</w:t>
      </w:r>
      <w:r>
        <w:rPr>
          <w:rFonts w:hint="eastAsia"/>
          <w:sz w:val="21"/>
          <w:szCs w:val="21"/>
          <w:lang w:eastAsia="zh-CN"/>
        </w:rPr>
        <w:t>3215无源晶振，封装规格为1206</w:t>
      </w:r>
      <w:r>
        <w:rPr>
          <w:sz w:val="21"/>
          <w:szCs w:val="21"/>
          <w:lang w:eastAsia="zh-CN"/>
        </w:rPr>
        <w:t>。</w:t>
      </w:r>
    </w:p>
    <w:p w14:paraId="5D6EDE93">
      <w:pPr>
        <w:numPr>
          <w:ilvl w:val="0"/>
          <w:numId w:val="16"/>
        </w:numPr>
        <w:spacing w:line="300" w:lineRule="auto"/>
        <w:ind w:firstLine="420" w:firstLineChars="200"/>
        <w:jc w:val="both"/>
        <w:rPr>
          <w:sz w:val="21"/>
          <w:szCs w:val="21"/>
          <w:highlight w:val="none"/>
          <w:lang w:eastAsia="zh-CN"/>
        </w:rPr>
      </w:pPr>
      <w:r>
        <w:rPr>
          <w:rFonts w:hint="eastAsia"/>
          <w:sz w:val="21"/>
          <w:szCs w:val="21"/>
          <w:lang w:eastAsia="zh-CN"/>
        </w:rPr>
        <w:t>射频匹配器件：建议选用温度系数小，高精</w:t>
      </w:r>
      <w:r>
        <w:rPr>
          <w:rFonts w:hint="eastAsia"/>
          <w:sz w:val="21"/>
          <w:szCs w:val="21"/>
          <w:highlight w:val="none"/>
          <w:lang w:eastAsia="zh-CN"/>
        </w:rPr>
        <w:t>度器件（</w:t>
      </w:r>
      <w:r>
        <w:rPr>
          <w:rFonts w:hint="eastAsia"/>
          <w:sz w:val="21"/>
          <w:szCs w:val="21"/>
          <w:highlight w:val="none"/>
          <w:lang w:val="en-US" w:eastAsia="zh-CN"/>
        </w:rPr>
        <w:t>≤1%</w:t>
      </w:r>
      <w:r>
        <w:rPr>
          <w:rFonts w:hint="eastAsia"/>
          <w:sz w:val="21"/>
          <w:szCs w:val="21"/>
          <w:highlight w:val="none"/>
          <w:lang w:eastAsia="zh-CN"/>
        </w:rPr>
        <w:t>），</w:t>
      </w:r>
      <w:r>
        <w:rPr>
          <w:rFonts w:hint="eastAsia"/>
          <w:sz w:val="21"/>
          <w:szCs w:val="21"/>
          <w:highlight w:val="none"/>
          <w:lang w:val="en-US" w:eastAsia="zh-CN"/>
        </w:rPr>
        <w:t>建议使用0201 封装</w:t>
      </w:r>
      <w:r>
        <w:rPr>
          <w:rFonts w:hint="eastAsia"/>
          <w:sz w:val="21"/>
          <w:szCs w:val="21"/>
          <w:highlight w:val="none"/>
          <w:lang w:eastAsia="zh-CN"/>
        </w:rPr>
        <w:t>。</w:t>
      </w:r>
    </w:p>
    <w:p w14:paraId="7F091308">
      <w:pPr>
        <w:pStyle w:val="2"/>
        <w:rPr>
          <w:rFonts w:ascii="Arial" w:hAnsi="Arial" w:cs="Arial"/>
          <w:sz w:val="32"/>
          <w:szCs w:val="32"/>
        </w:rPr>
      </w:pPr>
      <w:bookmarkStart w:id="78" w:name="_Toc9074"/>
      <w:r>
        <w:rPr>
          <w:rFonts w:hint="eastAsia" w:ascii="Arial" w:hAnsi="Arial" w:cs="Arial"/>
          <w:sz w:val="32"/>
          <w:szCs w:val="32"/>
        </w:rPr>
        <w:t>E</w:t>
      </w:r>
      <w:r>
        <w:rPr>
          <w:rFonts w:ascii="Arial" w:hAnsi="Arial" w:cs="Arial"/>
          <w:sz w:val="32"/>
          <w:szCs w:val="32"/>
        </w:rPr>
        <w:t>SD</w:t>
      </w:r>
      <w:r>
        <w:rPr>
          <w:rFonts w:hint="eastAsia" w:ascii="Arial" w:hAnsi="Arial" w:cs="Arial"/>
          <w:sz w:val="32"/>
          <w:szCs w:val="32"/>
        </w:rPr>
        <w:t>设计</w:t>
      </w:r>
      <w:bookmarkEnd w:id="78"/>
    </w:p>
    <w:p w14:paraId="6CEB4865">
      <w:pPr>
        <w:spacing w:line="300" w:lineRule="auto"/>
        <w:ind w:firstLine="420" w:firstLineChars="200"/>
        <w:jc w:val="both"/>
        <w:rPr>
          <w:sz w:val="21"/>
          <w:szCs w:val="21"/>
          <w:lang w:eastAsia="zh-CN"/>
        </w:rPr>
      </w:pPr>
      <w:r>
        <w:rPr>
          <w:rFonts w:hint="eastAsia"/>
          <w:sz w:val="21"/>
          <w:szCs w:val="21"/>
          <w:lang w:eastAsia="zh-CN"/>
        </w:rPr>
        <w:t>设备和系统可靠性需要从整体考虑，包括原理图、P</w:t>
      </w:r>
      <w:r>
        <w:rPr>
          <w:sz w:val="21"/>
          <w:szCs w:val="21"/>
          <w:lang w:eastAsia="zh-CN"/>
        </w:rPr>
        <w:t>CB</w:t>
      </w:r>
      <w:r>
        <w:rPr>
          <w:rFonts w:hint="eastAsia"/>
          <w:sz w:val="21"/>
          <w:szCs w:val="21"/>
          <w:lang w:eastAsia="zh-CN"/>
        </w:rPr>
        <w:t>、结构、接地和软件控制等方面，因产品形态各异，主要从静电方面提出建议。</w:t>
      </w:r>
    </w:p>
    <w:p w14:paraId="117F243C">
      <w:pPr>
        <w:spacing w:line="300" w:lineRule="auto"/>
        <w:ind w:firstLine="420" w:firstLineChars="200"/>
        <w:jc w:val="both"/>
        <w:rPr>
          <w:sz w:val="21"/>
          <w:szCs w:val="21"/>
          <w:lang w:eastAsia="zh-CN"/>
        </w:rPr>
      </w:pPr>
      <w:r>
        <w:rPr>
          <w:rFonts w:hint="eastAsia"/>
          <w:sz w:val="21"/>
          <w:szCs w:val="21"/>
          <w:lang w:eastAsia="zh-CN"/>
        </w:rPr>
        <w:t>芯片的静电测试标准和产品级的静电测试标准不同，芯片采用H</w:t>
      </w:r>
      <w:r>
        <w:rPr>
          <w:sz w:val="21"/>
          <w:szCs w:val="21"/>
          <w:lang w:eastAsia="zh-CN"/>
        </w:rPr>
        <w:t>BM</w:t>
      </w:r>
      <w:r>
        <w:rPr>
          <w:rFonts w:hint="eastAsia"/>
          <w:sz w:val="21"/>
          <w:szCs w:val="21"/>
          <w:lang w:eastAsia="zh-CN"/>
        </w:rPr>
        <w:t>、C</w:t>
      </w:r>
      <w:r>
        <w:rPr>
          <w:sz w:val="21"/>
          <w:szCs w:val="21"/>
          <w:lang w:eastAsia="zh-CN"/>
        </w:rPr>
        <w:t>DM</w:t>
      </w:r>
      <w:r>
        <w:rPr>
          <w:rFonts w:hint="eastAsia"/>
          <w:sz w:val="21"/>
          <w:szCs w:val="21"/>
          <w:lang w:eastAsia="zh-CN"/>
        </w:rPr>
        <w:t>等测试，放电模型中充电电容较小，放电电阻较大，产品级静电测试按照I</w:t>
      </w:r>
      <w:r>
        <w:rPr>
          <w:sz w:val="21"/>
          <w:szCs w:val="21"/>
          <w:lang w:eastAsia="zh-CN"/>
        </w:rPr>
        <w:t>EC</w:t>
      </w:r>
      <w:r>
        <w:rPr>
          <w:rFonts w:hint="eastAsia"/>
          <w:sz w:val="21"/>
          <w:szCs w:val="21"/>
          <w:lang w:eastAsia="zh-CN"/>
        </w:rPr>
        <w:t>61000-4-2，放电模型中有较大的充电电容和较小的放电电阻，因此产品级的测试电流要比芯片级的测试电流高出好几倍，所以在产品设计时，要通过外部E</w:t>
      </w:r>
      <w:r>
        <w:rPr>
          <w:sz w:val="21"/>
          <w:szCs w:val="21"/>
          <w:lang w:eastAsia="zh-CN"/>
        </w:rPr>
        <w:t>SD</w:t>
      </w:r>
      <w:r>
        <w:rPr>
          <w:rFonts w:hint="eastAsia"/>
          <w:sz w:val="21"/>
          <w:szCs w:val="21"/>
          <w:lang w:eastAsia="zh-CN"/>
        </w:rPr>
        <w:t>或T</w:t>
      </w:r>
      <w:r>
        <w:rPr>
          <w:sz w:val="21"/>
          <w:szCs w:val="21"/>
          <w:lang w:eastAsia="zh-CN"/>
        </w:rPr>
        <w:t>VS</w:t>
      </w:r>
      <w:r>
        <w:rPr>
          <w:rFonts w:hint="eastAsia"/>
          <w:sz w:val="21"/>
          <w:szCs w:val="21"/>
          <w:lang w:eastAsia="zh-CN"/>
        </w:rPr>
        <w:t>管、P</w:t>
      </w:r>
      <w:r>
        <w:rPr>
          <w:sz w:val="21"/>
          <w:szCs w:val="21"/>
          <w:lang w:eastAsia="zh-CN"/>
        </w:rPr>
        <w:t>CB</w:t>
      </w:r>
      <w:r>
        <w:rPr>
          <w:rFonts w:hint="eastAsia"/>
          <w:sz w:val="21"/>
          <w:szCs w:val="21"/>
          <w:lang w:eastAsia="zh-CN"/>
        </w:rPr>
        <w:t>布局布线实现产品级静电的泄放。</w:t>
      </w:r>
    </w:p>
    <w:p w14:paraId="2A89A8FD">
      <w:pPr>
        <w:spacing w:line="300" w:lineRule="auto"/>
        <w:jc w:val="both"/>
        <w:rPr>
          <w:sz w:val="21"/>
          <w:szCs w:val="21"/>
          <w:lang w:eastAsia="zh-CN"/>
        </w:rPr>
      </w:pPr>
      <w:r>
        <w:rPr>
          <w:rFonts w:hint="eastAsia"/>
          <w:b/>
          <w:bCs/>
          <w:sz w:val="21"/>
          <w:szCs w:val="21"/>
          <w:lang w:eastAsia="zh-CN"/>
        </w:rPr>
        <w:t>原理图建议</w:t>
      </w:r>
      <w:r>
        <w:rPr>
          <w:rFonts w:hint="eastAsia"/>
          <w:sz w:val="21"/>
          <w:szCs w:val="21"/>
          <w:lang w:eastAsia="zh-CN"/>
        </w:rPr>
        <w:t>：</w:t>
      </w:r>
    </w:p>
    <w:p w14:paraId="76722CAF">
      <w:pPr>
        <w:pStyle w:val="25"/>
        <w:numPr>
          <w:ilvl w:val="0"/>
          <w:numId w:val="17"/>
        </w:numPr>
        <w:spacing w:line="300" w:lineRule="auto"/>
        <w:ind w:firstLineChars="0"/>
        <w:jc w:val="both"/>
        <w:rPr>
          <w:sz w:val="21"/>
          <w:szCs w:val="21"/>
          <w:lang w:eastAsia="zh-CN"/>
        </w:rPr>
      </w:pPr>
      <w:r>
        <w:rPr>
          <w:rFonts w:hint="eastAsia"/>
          <w:sz w:val="21"/>
          <w:szCs w:val="21"/>
          <w:lang w:eastAsia="zh-CN"/>
        </w:rPr>
        <w:t>经常插拔、键盘接口处，信号线和电源需要加E</w:t>
      </w:r>
      <w:r>
        <w:rPr>
          <w:sz w:val="21"/>
          <w:szCs w:val="21"/>
          <w:lang w:eastAsia="zh-CN"/>
        </w:rPr>
        <w:t>SD</w:t>
      </w:r>
      <w:r>
        <w:rPr>
          <w:rFonts w:hint="eastAsia"/>
          <w:sz w:val="21"/>
          <w:szCs w:val="21"/>
          <w:lang w:eastAsia="zh-CN"/>
        </w:rPr>
        <w:t>器件做防护，比如电池电源、按键、调试口；</w:t>
      </w:r>
    </w:p>
    <w:p w14:paraId="44D96B23">
      <w:pPr>
        <w:pStyle w:val="25"/>
        <w:numPr>
          <w:ilvl w:val="0"/>
          <w:numId w:val="17"/>
        </w:numPr>
        <w:spacing w:line="300" w:lineRule="auto"/>
        <w:ind w:firstLineChars="0"/>
        <w:jc w:val="both"/>
        <w:rPr>
          <w:sz w:val="21"/>
          <w:szCs w:val="21"/>
          <w:lang w:eastAsia="zh-CN"/>
        </w:rPr>
      </w:pPr>
      <w:r>
        <w:rPr>
          <w:rFonts w:hint="eastAsia"/>
          <w:sz w:val="21"/>
          <w:szCs w:val="21"/>
          <w:lang w:eastAsia="zh-CN"/>
        </w:rPr>
        <w:t>外露的L</w:t>
      </w:r>
      <w:r>
        <w:rPr>
          <w:sz w:val="21"/>
          <w:szCs w:val="21"/>
          <w:lang w:eastAsia="zh-CN"/>
        </w:rPr>
        <w:t>ED</w:t>
      </w:r>
      <w:r>
        <w:rPr>
          <w:rFonts w:hint="eastAsia"/>
          <w:sz w:val="21"/>
          <w:szCs w:val="21"/>
          <w:lang w:eastAsia="zh-CN"/>
        </w:rPr>
        <w:t>灯内部的控制信号需要预留E</w:t>
      </w:r>
      <w:r>
        <w:rPr>
          <w:sz w:val="21"/>
          <w:szCs w:val="21"/>
          <w:lang w:eastAsia="zh-CN"/>
        </w:rPr>
        <w:t>SD</w:t>
      </w:r>
      <w:r>
        <w:rPr>
          <w:rFonts w:hint="eastAsia"/>
          <w:sz w:val="21"/>
          <w:szCs w:val="21"/>
          <w:lang w:eastAsia="zh-CN"/>
        </w:rPr>
        <w:t>器件位置；</w:t>
      </w:r>
    </w:p>
    <w:p w14:paraId="77E8277B">
      <w:pPr>
        <w:pStyle w:val="25"/>
        <w:numPr>
          <w:ilvl w:val="0"/>
          <w:numId w:val="17"/>
        </w:numPr>
        <w:spacing w:line="300" w:lineRule="auto"/>
        <w:ind w:firstLineChars="0"/>
        <w:jc w:val="both"/>
        <w:rPr>
          <w:sz w:val="21"/>
          <w:szCs w:val="21"/>
          <w:lang w:eastAsia="zh-CN"/>
        </w:rPr>
      </w:pPr>
      <w:r>
        <w:rPr>
          <w:rFonts w:hint="eastAsia"/>
          <w:sz w:val="21"/>
          <w:szCs w:val="21"/>
          <w:lang w:eastAsia="zh-CN"/>
        </w:rPr>
        <w:t>电源通路建议按输入电源方向，先经过E</w:t>
      </w:r>
      <w:r>
        <w:rPr>
          <w:sz w:val="21"/>
          <w:szCs w:val="21"/>
          <w:lang w:eastAsia="zh-CN"/>
        </w:rPr>
        <w:t>SD</w:t>
      </w:r>
      <w:r>
        <w:rPr>
          <w:rFonts w:hint="eastAsia"/>
          <w:sz w:val="21"/>
          <w:szCs w:val="21"/>
          <w:lang w:eastAsia="zh-CN"/>
        </w:rPr>
        <w:t>器件，再串联磁珠到系统；</w:t>
      </w:r>
    </w:p>
    <w:p w14:paraId="3038FF59">
      <w:pPr>
        <w:pStyle w:val="25"/>
        <w:numPr>
          <w:ilvl w:val="0"/>
          <w:numId w:val="17"/>
        </w:numPr>
        <w:spacing w:line="300" w:lineRule="auto"/>
        <w:ind w:firstLineChars="0"/>
        <w:jc w:val="both"/>
        <w:rPr>
          <w:sz w:val="21"/>
          <w:szCs w:val="21"/>
          <w:lang w:eastAsia="zh-CN"/>
        </w:rPr>
      </w:pPr>
      <w:r>
        <w:rPr>
          <w:rFonts w:hint="eastAsia"/>
          <w:sz w:val="21"/>
          <w:szCs w:val="21"/>
          <w:lang w:eastAsia="zh-CN"/>
        </w:rPr>
        <w:t>信号通路建议按静电产生的方向，先经过E</w:t>
      </w:r>
      <w:r>
        <w:rPr>
          <w:sz w:val="21"/>
          <w:szCs w:val="21"/>
          <w:lang w:eastAsia="zh-CN"/>
        </w:rPr>
        <w:t>SD</w:t>
      </w:r>
      <w:r>
        <w:rPr>
          <w:rFonts w:hint="eastAsia"/>
          <w:sz w:val="21"/>
          <w:szCs w:val="21"/>
          <w:lang w:eastAsia="zh-CN"/>
        </w:rPr>
        <w:t>器件，再串联小电阻到芯片，一般</w:t>
      </w:r>
      <w:r>
        <w:rPr>
          <w:rFonts w:hint="eastAsia"/>
          <w:sz w:val="21"/>
          <w:szCs w:val="21"/>
          <w:highlight w:val="none"/>
          <w:lang w:eastAsia="zh-CN"/>
        </w:rPr>
        <w:t>串</w:t>
      </w:r>
      <w:r>
        <w:rPr>
          <w:rFonts w:hint="eastAsia"/>
          <w:sz w:val="21"/>
          <w:szCs w:val="21"/>
          <w:highlight w:val="none"/>
          <w:lang w:val="en-US" w:eastAsia="zh-CN"/>
        </w:rPr>
        <w:t>2</w:t>
      </w:r>
      <w:r>
        <w:rPr>
          <w:sz w:val="21"/>
          <w:szCs w:val="21"/>
          <w:highlight w:val="none"/>
          <w:lang w:eastAsia="zh-CN"/>
        </w:rPr>
        <w:t>R</w:t>
      </w:r>
      <w:r>
        <w:rPr>
          <w:rFonts w:hint="eastAsia"/>
          <w:sz w:val="21"/>
          <w:szCs w:val="21"/>
          <w:highlight w:val="none"/>
          <w:lang w:eastAsia="zh-CN"/>
        </w:rPr>
        <w:t>~100</w:t>
      </w:r>
      <w:r>
        <w:rPr>
          <w:sz w:val="21"/>
          <w:szCs w:val="21"/>
          <w:highlight w:val="none"/>
          <w:lang w:eastAsia="zh-CN"/>
        </w:rPr>
        <w:t>R</w:t>
      </w:r>
      <w:r>
        <w:rPr>
          <w:rFonts w:hint="eastAsia"/>
          <w:sz w:val="21"/>
          <w:szCs w:val="21"/>
          <w:highlight w:val="none"/>
          <w:lang w:eastAsia="zh-CN"/>
        </w:rPr>
        <w:t>，不</w:t>
      </w:r>
      <w:r>
        <w:rPr>
          <w:rFonts w:hint="eastAsia"/>
          <w:sz w:val="21"/>
          <w:szCs w:val="21"/>
          <w:lang w:eastAsia="zh-CN"/>
        </w:rPr>
        <w:t>会影响信号正常通信。</w:t>
      </w:r>
    </w:p>
    <w:p w14:paraId="27E31FEE">
      <w:pPr>
        <w:spacing w:line="300" w:lineRule="auto"/>
        <w:jc w:val="both"/>
        <w:rPr>
          <w:sz w:val="21"/>
          <w:szCs w:val="21"/>
          <w:lang w:eastAsia="zh-CN"/>
        </w:rPr>
      </w:pPr>
      <w:r>
        <w:rPr>
          <w:rFonts w:hint="eastAsia"/>
          <w:b/>
          <w:bCs/>
          <w:sz w:val="21"/>
          <w:szCs w:val="21"/>
          <w:lang w:eastAsia="zh-CN"/>
        </w:rPr>
        <w:t>P</w:t>
      </w:r>
      <w:r>
        <w:rPr>
          <w:b/>
          <w:bCs/>
          <w:sz w:val="21"/>
          <w:szCs w:val="21"/>
          <w:lang w:eastAsia="zh-CN"/>
        </w:rPr>
        <w:t>CB</w:t>
      </w:r>
      <w:r>
        <w:rPr>
          <w:rFonts w:hint="eastAsia"/>
          <w:b/>
          <w:bCs/>
          <w:sz w:val="21"/>
          <w:szCs w:val="21"/>
          <w:lang w:eastAsia="zh-CN"/>
        </w:rPr>
        <w:t>建议</w:t>
      </w:r>
      <w:r>
        <w:rPr>
          <w:rFonts w:hint="eastAsia"/>
          <w:sz w:val="21"/>
          <w:szCs w:val="21"/>
          <w:lang w:eastAsia="zh-CN"/>
        </w:rPr>
        <w:t>：</w:t>
      </w:r>
    </w:p>
    <w:p w14:paraId="143BC779">
      <w:pPr>
        <w:pStyle w:val="25"/>
        <w:numPr>
          <w:ilvl w:val="0"/>
          <w:numId w:val="18"/>
        </w:numPr>
        <w:spacing w:line="300" w:lineRule="auto"/>
        <w:ind w:firstLineChars="0"/>
        <w:jc w:val="both"/>
        <w:rPr>
          <w:sz w:val="21"/>
          <w:szCs w:val="21"/>
          <w:lang w:eastAsia="zh-CN"/>
        </w:rPr>
      </w:pPr>
      <w:r>
        <w:rPr>
          <w:rFonts w:hint="eastAsia"/>
          <w:sz w:val="21"/>
          <w:szCs w:val="21"/>
          <w:lang w:eastAsia="zh-CN"/>
        </w:rPr>
        <w:t>尽量多层板设计，减少地平面分割；</w:t>
      </w:r>
    </w:p>
    <w:p w14:paraId="5B56CCE5">
      <w:pPr>
        <w:pStyle w:val="25"/>
        <w:numPr>
          <w:ilvl w:val="0"/>
          <w:numId w:val="18"/>
        </w:numPr>
        <w:spacing w:line="300" w:lineRule="auto"/>
        <w:ind w:firstLineChars="0"/>
        <w:jc w:val="both"/>
        <w:rPr>
          <w:sz w:val="21"/>
          <w:szCs w:val="21"/>
          <w:lang w:eastAsia="zh-CN"/>
        </w:rPr>
      </w:pPr>
      <w:r>
        <w:rPr>
          <w:rFonts w:hint="eastAsia"/>
          <w:sz w:val="21"/>
          <w:szCs w:val="21"/>
          <w:lang w:eastAsia="zh-CN"/>
        </w:rPr>
        <w:t>芯片不要太靠近P</w:t>
      </w:r>
      <w:r>
        <w:rPr>
          <w:sz w:val="21"/>
          <w:szCs w:val="21"/>
          <w:lang w:eastAsia="zh-CN"/>
        </w:rPr>
        <w:t>CB</w:t>
      </w:r>
      <w:r>
        <w:rPr>
          <w:rFonts w:hint="eastAsia"/>
          <w:sz w:val="21"/>
          <w:szCs w:val="21"/>
          <w:lang w:eastAsia="zh-CN"/>
        </w:rPr>
        <w:t>边沿和结构缝隙处，容易受静电干扰；</w:t>
      </w:r>
    </w:p>
    <w:p w14:paraId="5B85BF15">
      <w:pPr>
        <w:pStyle w:val="25"/>
        <w:numPr>
          <w:ilvl w:val="0"/>
          <w:numId w:val="18"/>
        </w:numPr>
        <w:spacing w:line="300" w:lineRule="auto"/>
        <w:ind w:firstLineChars="0"/>
        <w:jc w:val="both"/>
        <w:rPr>
          <w:sz w:val="21"/>
          <w:szCs w:val="21"/>
          <w:lang w:eastAsia="zh-CN"/>
        </w:rPr>
      </w:pPr>
      <w:r>
        <w:rPr>
          <w:rFonts w:hint="eastAsia"/>
          <w:sz w:val="21"/>
          <w:szCs w:val="21"/>
          <w:lang w:eastAsia="zh-CN"/>
        </w:rPr>
        <w:t>控制P</w:t>
      </w:r>
      <w:r>
        <w:rPr>
          <w:sz w:val="21"/>
          <w:szCs w:val="21"/>
          <w:lang w:eastAsia="zh-CN"/>
        </w:rPr>
        <w:t>CB</w:t>
      </w:r>
      <w:r>
        <w:rPr>
          <w:rFonts w:hint="eastAsia"/>
          <w:sz w:val="21"/>
          <w:szCs w:val="21"/>
          <w:lang w:eastAsia="zh-CN"/>
        </w:rPr>
        <w:t>走线环路面积；</w:t>
      </w:r>
    </w:p>
    <w:p w14:paraId="5463766A">
      <w:pPr>
        <w:pStyle w:val="25"/>
        <w:numPr>
          <w:ilvl w:val="0"/>
          <w:numId w:val="18"/>
        </w:numPr>
        <w:spacing w:line="300" w:lineRule="auto"/>
        <w:ind w:firstLineChars="0"/>
        <w:jc w:val="both"/>
        <w:rPr>
          <w:sz w:val="21"/>
          <w:szCs w:val="21"/>
          <w:lang w:eastAsia="zh-CN"/>
        </w:rPr>
      </w:pPr>
      <w:r>
        <w:rPr>
          <w:rFonts w:hint="eastAsia"/>
          <w:sz w:val="21"/>
          <w:szCs w:val="21"/>
          <w:lang w:eastAsia="zh-CN"/>
        </w:rPr>
        <w:t>避免边沿布线；</w:t>
      </w:r>
    </w:p>
    <w:p w14:paraId="232B7D56">
      <w:pPr>
        <w:pStyle w:val="25"/>
        <w:numPr>
          <w:ilvl w:val="0"/>
          <w:numId w:val="18"/>
        </w:numPr>
        <w:spacing w:line="300" w:lineRule="auto"/>
        <w:ind w:firstLineChars="0"/>
        <w:jc w:val="both"/>
        <w:rPr>
          <w:sz w:val="21"/>
          <w:szCs w:val="21"/>
          <w:lang w:eastAsia="zh-CN"/>
        </w:rPr>
      </w:pPr>
      <w:r>
        <w:rPr>
          <w:rFonts w:hint="eastAsia"/>
          <w:sz w:val="21"/>
          <w:szCs w:val="21"/>
          <w:lang w:eastAsia="zh-CN"/>
        </w:rPr>
        <w:t>防护靠近连接器，减小引线长度。</w:t>
      </w:r>
    </w:p>
    <w:p w14:paraId="58B97B2D">
      <w:pPr>
        <w:pStyle w:val="25"/>
        <w:numPr>
          <w:ilvl w:val="0"/>
          <w:numId w:val="18"/>
        </w:numPr>
        <w:spacing w:line="300" w:lineRule="auto"/>
        <w:ind w:firstLineChars="0"/>
        <w:jc w:val="both"/>
        <w:rPr>
          <w:sz w:val="21"/>
          <w:szCs w:val="21"/>
          <w:lang w:eastAsia="zh-CN"/>
        </w:rPr>
      </w:pPr>
      <w:r>
        <w:rPr>
          <w:rFonts w:hint="eastAsia"/>
          <w:sz w:val="21"/>
          <w:szCs w:val="21"/>
          <w:lang w:eastAsia="zh-CN"/>
        </w:rPr>
        <w:t>E</w:t>
      </w:r>
      <w:r>
        <w:rPr>
          <w:sz w:val="21"/>
          <w:szCs w:val="21"/>
          <w:lang w:eastAsia="zh-CN"/>
        </w:rPr>
        <w:t>SD</w:t>
      </w:r>
      <w:r>
        <w:rPr>
          <w:rFonts w:hint="eastAsia"/>
          <w:sz w:val="21"/>
          <w:szCs w:val="21"/>
          <w:lang w:eastAsia="zh-CN"/>
        </w:rPr>
        <w:t>器件靠近静电产生的接口放置，E</w:t>
      </w:r>
      <w:r>
        <w:rPr>
          <w:sz w:val="21"/>
          <w:szCs w:val="21"/>
          <w:lang w:eastAsia="zh-CN"/>
        </w:rPr>
        <w:t>SD</w:t>
      </w:r>
      <w:r>
        <w:rPr>
          <w:rFonts w:hint="eastAsia"/>
          <w:sz w:val="21"/>
          <w:szCs w:val="21"/>
          <w:lang w:eastAsia="zh-CN"/>
        </w:rPr>
        <w:t>器件的地pad就近打地孔，接地良好。</w:t>
      </w:r>
    </w:p>
    <w:p w14:paraId="5F97AA8B">
      <w:pPr>
        <w:pStyle w:val="2"/>
        <w:rPr>
          <w:rFonts w:ascii="Arial" w:hAnsi="Arial" w:cs="Arial"/>
          <w:sz w:val="32"/>
          <w:szCs w:val="32"/>
        </w:rPr>
      </w:pPr>
      <w:bookmarkStart w:id="79" w:name="_Toc11047"/>
      <w:r>
        <w:rPr>
          <w:rFonts w:hint="eastAsia" w:ascii="Arial" w:hAnsi="Arial" w:cs="Arial"/>
          <w:sz w:val="32"/>
          <w:szCs w:val="32"/>
        </w:rPr>
        <w:t>PINMUX</w:t>
      </w:r>
      <w:bookmarkEnd w:id="79"/>
    </w:p>
    <w:p w14:paraId="78189F7A">
      <w:pPr>
        <w:jc w:val="both"/>
      </w:pPr>
      <w:r>
        <w:drawing>
          <wp:inline distT="0" distB="0" distL="114300" distR="114300">
            <wp:extent cx="5272405" cy="2153920"/>
            <wp:effectExtent l="0" t="0" r="10795" b="5080"/>
            <wp:docPr id="2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4"/>
                    <pic:cNvPicPr>
                      <a:picLocks noChangeAspect="1"/>
                    </pic:cNvPicPr>
                  </pic:nvPicPr>
                  <pic:blipFill>
                    <a:blip r:embed="rId25"/>
                    <a:stretch>
                      <a:fillRect/>
                    </a:stretch>
                  </pic:blipFill>
                  <pic:spPr>
                    <a:xfrm>
                      <a:off x="0" y="0"/>
                      <a:ext cx="5272405" cy="2153920"/>
                    </a:xfrm>
                    <a:prstGeom prst="rect">
                      <a:avLst/>
                    </a:prstGeom>
                    <a:noFill/>
                    <a:ln>
                      <a:noFill/>
                    </a:ln>
                  </pic:spPr>
                </pic:pic>
              </a:graphicData>
            </a:graphic>
          </wp:inline>
        </w:drawing>
      </w:r>
    </w:p>
    <w:p w14:paraId="1B7CA03A">
      <w:pPr>
        <w:jc w:val="center"/>
        <w:rPr>
          <w:lang w:eastAsia="zh-CN"/>
        </w:rPr>
      </w:pPr>
      <w:r>
        <w:rPr>
          <w:b/>
          <w:bCs/>
          <w:sz w:val="18"/>
          <w:szCs w:val="18"/>
          <w:lang w:eastAsia="zh-CN"/>
        </w:rPr>
        <w:t>图</w:t>
      </w:r>
      <w:r>
        <w:rPr>
          <w:rFonts w:hint="eastAsia"/>
          <w:b/>
          <w:bCs/>
          <w:sz w:val="18"/>
          <w:szCs w:val="18"/>
          <w:lang w:eastAsia="zh-CN"/>
        </w:rPr>
        <w:t>1</w:t>
      </w:r>
      <w:r>
        <w:rPr>
          <w:rFonts w:hint="eastAsia"/>
          <w:b/>
          <w:bCs/>
          <w:sz w:val="18"/>
          <w:szCs w:val="18"/>
          <w:lang w:val="en-US" w:eastAsia="zh-CN"/>
        </w:rPr>
        <w:t>6</w:t>
      </w:r>
      <w:r>
        <w:rPr>
          <w:b/>
          <w:bCs/>
          <w:sz w:val="18"/>
          <w:szCs w:val="18"/>
          <w:lang w:eastAsia="zh-CN"/>
        </w:rPr>
        <w:t>.1</w:t>
      </w:r>
      <w:r>
        <w:rPr>
          <w:rFonts w:hint="eastAsia"/>
          <w:b/>
          <w:bCs/>
          <w:sz w:val="18"/>
          <w:szCs w:val="18"/>
          <w:lang w:eastAsia="zh-CN"/>
        </w:rPr>
        <w:t xml:space="preserve"> </w:t>
      </w:r>
      <w:r>
        <w:rPr>
          <w:b/>
          <w:bCs/>
          <w:sz w:val="18"/>
          <w:szCs w:val="18"/>
          <w:lang w:eastAsia="zh-CN"/>
        </w:rPr>
        <w:t>PINMUX</w:t>
      </w:r>
      <w:r>
        <w:rPr>
          <w:rFonts w:hint="eastAsia"/>
          <w:b/>
          <w:bCs/>
          <w:sz w:val="18"/>
          <w:szCs w:val="18"/>
          <w:lang w:eastAsia="zh-CN"/>
        </w:rPr>
        <w:t>参照表</w:t>
      </w:r>
    </w:p>
    <w:p w14:paraId="0DF72A04">
      <w:pPr>
        <w:spacing w:line="300" w:lineRule="auto"/>
        <w:jc w:val="both"/>
        <w:rPr>
          <w:rFonts w:hint="eastAsia"/>
          <w:sz w:val="21"/>
          <w:szCs w:val="21"/>
          <w:lang w:eastAsia="zh-CN"/>
        </w:rPr>
      </w:pPr>
      <w:r>
        <w:rPr>
          <w:rFonts w:hint="eastAsia"/>
          <w:b/>
          <w:bCs/>
          <w:sz w:val="21"/>
          <w:szCs w:val="21"/>
          <w:lang w:eastAsia="zh-CN"/>
        </w:rPr>
        <w:t>说明</w:t>
      </w:r>
      <w:r>
        <w:rPr>
          <w:rFonts w:hint="eastAsia"/>
          <w:sz w:val="21"/>
          <w:szCs w:val="21"/>
          <w:lang w:eastAsia="zh-CN"/>
        </w:rPr>
        <w:t>：</w:t>
      </w:r>
    </w:p>
    <w:p w14:paraId="69D82024">
      <w:pPr>
        <w:numPr>
          <w:ilvl w:val="0"/>
          <w:numId w:val="19"/>
        </w:numPr>
        <w:spacing w:line="300" w:lineRule="auto"/>
        <w:ind w:left="425" w:leftChars="0" w:hanging="425" w:firstLineChars="0"/>
        <w:jc w:val="both"/>
        <w:rPr>
          <w:rFonts w:hint="eastAsia"/>
          <w:sz w:val="21"/>
          <w:szCs w:val="21"/>
          <w:lang w:eastAsia="zh-CN"/>
        </w:rPr>
      </w:pPr>
      <w:r>
        <w:rPr>
          <w:rFonts w:hint="eastAsia"/>
          <w:sz w:val="21"/>
          <w:szCs w:val="21"/>
          <w:lang w:eastAsia="zh-CN"/>
        </w:rPr>
        <w:t>pad0-pad25对应GPIO00-GPIO25;</w:t>
      </w:r>
    </w:p>
    <w:p w14:paraId="028222E0">
      <w:pPr>
        <w:numPr>
          <w:ilvl w:val="0"/>
          <w:numId w:val="19"/>
        </w:numPr>
        <w:spacing w:line="300" w:lineRule="auto"/>
        <w:ind w:left="425" w:leftChars="0" w:hanging="425" w:firstLineChars="0"/>
        <w:jc w:val="both"/>
        <w:rPr>
          <w:rFonts w:hint="eastAsia"/>
          <w:sz w:val="21"/>
          <w:szCs w:val="21"/>
          <w:lang w:eastAsia="zh-CN"/>
        </w:rPr>
      </w:pPr>
      <w:r>
        <w:rPr>
          <w:rFonts w:hint="eastAsia"/>
          <w:sz w:val="21"/>
          <w:szCs w:val="21"/>
          <w:lang w:val="en-US" w:eastAsia="zh-CN"/>
        </w:rPr>
        <w:t>I2C只能做主，不能做从；</w:t>
      </w:r>
    </w:p>
    <w:p w14:paraId="5E7D7CD1">
      <w:pPr>
        <w:numPr>
          <w:ilvl w:val="0"/>
          <w:numId w:val="19"/>
        </w:numPr>
        <w:spacing w:line="300" w:lineRule="auto"/>
        <w:ind w:left="425" w:leftChars="0" w:hanging="425" w:firstLineChars="0"/>
        <w:jc w:val="both"/>
        <w:rPr>
          <w:rFonts w:hint="eastAsia"/>
          <w:sz w:val="21"/>
          <w:szCs w:val="21"/>
          <w:lang w:eastAsia="zh-CN"/>
        </w:rPr>
      </w:pPr>
      <w:r>
        <w:rPr>
          <w:rFonts w:hint="eastAsia"/>
          <w:sz w:val="21"/>
          <w:szCs w:val="21"/>
          <w:lang w:eastAsia="zh-CN"/>
        </w:rPr>
        <w:t>timer_out表示</w:t>
      </w:r>
      <w:r>
        <w:rPr>
          <w:rFonts w:hint="eastAsia"/>
          <w:sz w:val="21"/>
          <w:szCs w:val="21"/>
          <w:lang w:val="en-US" w:eastAsia="zh-CN"/>
        </w:rPr>
        <w:t>可输出PWM波</w:t>
      </w:r>
      <w:r>
        <w:rPr>
          <w:rFonts w:hint="eastAsia"/>
          <w:sz w:val="21"/>
          <w:szCs w:val="21"/>
          <w:lang w:eastAsia="zh-CN"/>
        </w:rPr>
        <w:t>，timer_io表示兼具Capture（</w:t>
      </w:r>
      <w:r>
        <w:rPr>
          <w:rFonts w:hint="eastAsia"/>
          <w:sz w:val="21"/>
          <w:szCs w:val="21"/>
          <w:lang w:val="en-US" w:eastAsia="zh-CN"/>
        </w:rPr>
        <w:t>捕获</w:t>
      </w:r>
      <w:r>
        <w:rPr>
          <w:rFonts w:hint="eastAsia"/>
          <w:sz w:val="21"/>
          <w:szCs w:val="21"/>
          <w:lang w:eastAsia="zh-CN"/>
        </w:rPr>
        <w:t>）和</w:t>
      </w:r>
      <w:r>
        <w:rPr>
          <w:rFonts w:hint="eastAsia"/>
          <w:sz w:val="21"/>
          <w:szCs w:val="21"/>
          <w:lang w:val="en-US" w:eastAsia="zh-CN"/>
        </w:rPr>
        <w:t>输出</w:t>
      </w:r>
      <w:r>
        <w:rPr>
          <w:rFonts w:hint="eastAsia"/>
          <w:sz w:val="21"/>
          <w:szCs w:val="21"/>
          <w:lang w:eastAsia="zh-CN"/>
        </w:rPr>
        <w:t>PWM</w:t>
      </w:r>
      <w:r>
        <w:rPr>
          <w:rFonts w:hint="eastAsia"/>
          <w:sz w:val="21"/>
          <w:szCs w:val="21"/>
          <w:lang w:val="en-US" w:eastAsia="zh-CN"/>
        </w:rPr>
        <w:t>波</w:t>
      </w:r>
      <w:r>
        <w:rPr>
          <w:rFonts w:hint="eastAsia"/>
          <w:sz w:val="21"/>
          <w:szCs w:val="21"/>
          <w:lang w:eastAsia="zh-CN"/>
        </w:rPr>
        <w:t>功能，timer_bkin为timer的中断输入，timer_etr为外部时钟输入，le_timer表示低功耗timer；</w:t>
      </w:r>
    </w:p>
    <w:p w14:paraId="62DAF51D">
      <w:pPr>
        <w:numPr>
          <w:ilvl w:val="0"/>
          <w:numId w:val="19"/>
        </w:numPr>
        <w:spacing w:line="300" w:lineRule="auto"/>
        <w:ind w:left="425" w:leftChars="0" w:hanging="425" w:firstLineChars="0"/>
        <w:jc w:val="both"/>
        <w:rPr>
          <w:rFonts w:hint="default"/>
          <w:sz w:val="21"/>
          <w:szCs w:val="21"/>
          <w:lang w:val="en-US" w:eastAsia="zh-CN"/>
        </w:rPr>
      </w:pPr>
      <w:r>
        <w:rPr>
          <w:rFonts w:hint="eastAsia"/>
          <w:sz w:val="21"/>
          <w:szCs w:val="21"/>
          <w:lang w:val="en-US" w:eastAsia="zh-CN"/>
        </w:rPr>
        <w:t>uart0不具有流控功能。u</w:t>
      </w:r>
      <w:r>
        <w:rPr>
          <w:rFonts w:hint="eastAsia"/>
          <w:sz w:val="21"/>
          <w:szCs w:val="21"/>
          <w:lang w:eastAsia="zh-CN"/>
        </w:rPr>
        <w:t>art</w:t>
      </w:r>
      <w:r>
        <w:rPr>
          <w:rFonts w:hint="eastAsia"/>
          <w:sz w:val="21"/>
          <w:szCs w:val="21"/>
          <w:lang w:val="en-US" w:eastAsia="zh-CN"/>
        </w:rPr>
        <w:t>0</w:t>
      </w:r>
      <w:r>
        <w:rPr>
          <w:rFonts w:hint="eastAsia"/>
          <w:sz w:val="21"/>
          <w:szCs w:val="21"/>
          <w:lang w:eastAsia="zh-CN"/>
        </w:rPr>
        <w:t>_out表示</w:t>
      </w:r>
      <w:r>
        <w:rPr>
          <w:rFonts w:hint="eastAsia"/>
          <w:sz w:val="21"/>
          <w:szCs w:val="21"/>
          <w:lang w:val="en-US" w:eastAsia="zh-CN"/>
        </w:rPr>
        <w:t>uart0</w:t>
      </w:r>
      <w:r>
        <w:rPr>
          <w:rFonts w:hint="eastAsia"/>
          <w:sz w:val="21"/>
          <w:szCs w:val="21"/>
          <w:lang w:eastAsia="zh-CN"/>
        </w:rPr>
        <w:t>_TX，uart</w:t>
      </w:r>
      <w:r>
        <w:rPr>
          <w:rFonts w:hint="eastAsia"/>
          <w:sz w:val="21"/>
          <w:szCs w:val="21"/>
          <w:lang w:val="en-US" w:eastAsia="zh-CN"/>
        </w:rPr>
        <w:t>0</w:t>
      </w:r>
      <w:r>
        <w:rPr>
          <w:rFonts w:hint="eastAsia"/>
          <w:sz w:val="21"/>
          <w:szCs w:val="21"/>
          <w:lang w:eastAsia="zh-CN"/>
        </w:rPr>
        <w:t>_in表示</w:t>
      </w:r>
      <w:r>
        <w:rPr>
          <w:rFonts w:hint="eastAsia"/>
          <w:sz w:val="21"/>
          <w:szCs w:val="21"/>
          <w:lang w:val="en-US" w:eastAsia="zh-CN"/>
        </w:rPr>
        <w:t>uart0</w:t>
      </w:r>
      <w:r>
        <w:rPr>
          <w:rFonts w:hint="eastAsia"/>
          <w:sz w:val="21"/>
          <w:szCs w:val="21"/>
          <w:lang w:eastAsia="zh-CN"/>
        </w:rPr>
        <w:t>_RX；</w:t>
      </w:r>
    </w:p>
    <w:p w14:paraId="58D3BBAB">
      <w:pPr>
        <w:numPr>
          <w:ilvl w:val="0"/>
          <w:numId w:val="19"/>
        </w:numPr>
        <w:spacing w:line="300" w:lineRule="auto"/>
        <w:ind w:left="425" w:leftChars="0" w:hanging="425" w:firstLineChars="0"/>
        <w:jc w:val="both"/>
        <w:rPr>
          <w:rFonts w:hint="default"/>
          <w:sz w:val="21"/>
          <w:szCs w:val="21"/>
          <w:lang w:val="en-US" w:eastAsia="zh-CN"/>
        </w:rPr>
      </w:pPr>
      <w:r>
        <w:rPr>
          <w:rFonts w:hint="eastAsia"/>
          <w:sz w:val="21"/>
          <w:szCs w:val="21"/>
          <w:lang w:val="en-US" w:eastAsia="zh-CN"/>
        </w:rPr>
        <w:t>uart1具有流控功能。o_u</w:t>
      </w:r>
      <w:r>
        <w:rPr>
          <w:rFonts w:hint="eastAsia"/>
          <w:sz w:val="21"/>
          <w:szCs w:val="21"/>
          <w:lang w:eastAsia="zh-CN"/>
        </w:rPr>
        <w:t>art</w:t>
      </w:r>
      <w:r>
        <w:rPr>
          <w:rFonts w:hint="eastAsia"/>
          <w:sz w:val="21"/>
          <w:szCs w:val="21"/>
          <w:lang w:val="en-US" w:eastAsia="zh-CN"/>
        </w:rPr>
        <w:t>1</w:t>
      </w:r>
      <w:r>
        <w:rPr>
          <w:rFonts w:hint="eastAsia"/>
          <w:sz w:val="21"/>
          <w:szCs w:val="21"/>
          <w:lang w:eastAsia="zh-CN"/>
        </w:rPr>
        <w:t>_</w:t>
      </w:r>
      <w:r>
        <w:rPr>
          <w:rFonts w:hint="eastAsia"/>
          <w:sz w:val="21"/>
          <w:szCs w:val="21"/>
          <w:lang w:val="en-US" w:eastAsia="zh-CN"/>
        </w:rPr>
        <w:t>sda</w:t>
      </w:r>
      <w:r>
        <w:rPr>
          <w:rFonts w:hint="eastAsia"/>
          <w:sz w:val="21"/>
          <w:szCs w:val="21"/>
          <w:lang w:eastAsia="zh-CN"/>
        </w:rPr>
        <w:t>表示</w:t>
      </w:r>
      <w:r>
        <w:rPr>
          <w:rFonts w:hint="eastAsia"/>
          <w:sz w:val="21"/>
          <w:szCs w:val="21"/>
          <w:lang w:val="en-US" w:eastAsia="zh-CN"/>
        </w:rPr>
        <w:t>uart0</w:t>
      </w:r>
      <w:r>
        <w:rPr>
          <w:rFonts w:hint="eastAsia"/>
          <w:sz w:val="21"/>
          <w:szCs w:val="21"/>
          <w:lang w:eastAsia="zh-CN"/>
        </w:rPr>
        <w:t>_TX，</w:t>
      </w:r>
      <w:r>
        <w:rPr>
          <w:rFonts w:hint="eastAsia"/>
          <w:sz w:val="21"/>
          <w:szCs w:val="21"/>
          <w:lang w:val="en-US" w:eastAsia="zh-CN"/>
        </w:rPr>
        <w:t>i_</w:t>
      </w:r>
      <w:r>
        <w:rPr>
          <w:rFonts w:hint="eastAsia"/>
          <w:sz w:val="21"/>
          <w:szCs w:val="21"/>
          <w:lang w:eastAsia="zh-CN"/>
        </w:rPr>
        <w:t>uart</w:t>
      </w:r>
      <w:r>
        <w:rPr>
          <w:rFonts w:hint="eastAsia"/>
          <w:sz w:val="21"/>
          <w:szCs w:val="21"/>
          <w:lang w:val="en-US" w:eastAsia="zh-CN"/>
        </w:rPr>
        <w:t>1</w:t>
      </w:r>
      <w:r>
        <w:rPr>
          <w:rFonts w:hint="eastAsia"/>
          <w:sz w:val="21"/>
          <w:szCs w:val="21"/>
          <w:lang w:eastAsia="zh-CN"/>
        </w:rPr>
        <w:t>_</w:t>
      </w:r>
      <w:r>
        <w:rPr>
          <w:rFonts w:hint="eastAsia"/>
          <w:sz w:val="21"/>
          <w:szCs w:val="21"/>
          <w:lang w:val="en-US" w:eastAsia="zh-CN"/>
        </w:rPr>
        <w:t>sda</w:t>
      </w:r>
      <w:r>
        <w:rPr>
          <w:rFonts w:hint="eastAsia"/>
          <w:sz w:val="21"/>
          <w:szCs w:val="21"/>
          <w:lang w:eastAsia="zh-CN"/>
        </w:rPr>
        <w:t>表示</w:t>
      </w:r>
      <w:r>
        <w:rPr>
          <w:rFonts w:hint="eastAsia"/>
          <w:sz w:val="21"/>
          <w:szCs w:val="21"/>
          <w:lang w:val="en-US" w:eastAsia="zh-CN"/>
        </w:rPr>
        <w:t>uart1</w:t>
      </w:r>
      <w:r>
        <w:rPr>
          <w:rFonts w:hint="eastAsia"/>
          <w:sz w:val="21"/>
          <w:szCs w:val="21"/>
          <w:lang w:eastAsia="zh-CN"/>
        </w:rPr>
        <w:t>_RX，</w:t>
      </w:r>
      <w:r>
        <w:rPr>
          <w:rFonts w:hint="eastAsia"/>
          <w:sz w:val="21"/>
          <w:szCs w:val="21"/>
          <w:lang w:val="en-US" w:eastAsia="zh-CN"/>
        </w:rPr>
        <w:t>i_uart1_ctsn表示uart1_CTS，o_uart1_rtsn表示uart1_RTS。</w:t>
      </w:r>
    </w:p>
    <w:p w14:paraId="4A7740AE">
      <w:pPr>
        <w:numPr>
          <w:ilvl w:val="0"/>
          <w:numId w:val="19"/>
        </w:numPr>
        <w:spacing w:line="300" w:lineRule="auto"/>
        <w:ind w:left="425" w:leftChars="0" w:hanging="425" w:firstLineChars="0"/>
        <w:jc w:val="both"/>
        <w:rPr>
          <w:rFonts w:hint="eastAsia"/>
          <w:sz w:val="21"/>
          <w:szCs w:val="21"/>
          <w:lang w:val="en-US" w:eastAsia="zh-CN"/>
        </w:rPr>
      </w:pPr>
      <w:r>
        <w:rPr>
          <w:rFonts w:hint="eastAsia"/>
          <w:sz w:val="21"/>
          <w:szCs w:val="21"/>
          <w:lang w:eastAsia="zh-CN"/>
        </w:rPr>
        <w:t>i_spi_sda：</w:t>
      </w:r>
      <w:r>
        <w:rPr>
          <w:rFonts w:hint="eastAsia"/>
          <w:sz w:val="21"/>
          <w:szCs w:val="21"/>
          <w:lang w:val="en-US" w:eastAsia="zh-CN"/>
        </w:rPr>
        <w:t>只能作为SPI的数据输入(IN)端口</w:t>
      </w:r>
      <w:r>
        <w:rPr>
          <w:rFonts w:hint="eastAsia"/>
          <w:sz w:val="21"/>
          <w:szCs w:val="21"/>
          <w:lang w:eastAsia="zh-CN"/>
        </w:rPr>
        <w:t>，</w:t>
      </w:r>
      <w:r>
        <w:rPr>
          <w:rFonts w:hint="eastAsia"/>
          <w:sz w:val="21"/>
          <w:szCs w:val="21"/>
          <w:lang w:val="en-US" w:eastAsia="zh-CN"/>
        </w:rPr>
        <w:t>与TG7600B做主/做从无关。</w:t>
      </w:r>
    </w:p>
    <w:p w14:paraId="57E61998">
      <w:pPr>
        <w:numPr>
          <w:ilvl w:val="0"/>
          <w:numId w:val="0"/>
        </w:numPr>
        <w:spacing w:line="300" w:lineRule="auto"/>
        <w:ind w:leftChars="0" w:firstLine="420" w:firstLineChars="200"/>
        <w:jc w:val="both"/>
        <w:rPr>
          <w:rFonts w:hint="default"/>
          <w:sz w:val="21"/>
          <w:szCs w:val="21"/>
          <w:lang w:val="en-US" w:eastAsia="zh-CN"/>
        </w:rPr>
      </w:pPr>
      <w:r>
        <w:rPr>
          <w:rFonts w:hint="eastAsia"/>
          <w:sz w:val="21"/>
          <w:szCs w:val="21"/>
          <w:lang w:eastAsia="zh-CN"/>
        </w:rPr>
        <w:t>spi_sdio：</w:t>
      </w:r>
      <w:r>
        <w:rPr>
          <w:rFonts w:hint="eastAsia"/>
          <w:sz w:val="21"/>
          <w:szCs w:val="21"/>
          <w:lang w:val="en-US" w:eastAsia="zh-CN"/>
        </w:rPr>
        <w:t>兼具输入/输出(IO)功能，比如，当使用三线SPI时，可以使用spi_sdio作为输入输出端口；而当使用四线SPI时，由于</w:t>
      </w:r>
      <w:r>
        <w:rPr>
          <w:rFonts w:hint="eastAsia"/>
          <w:sz w:val="21"/>
          <w:szCs w:val="21"/>
          <w:lang w:eastAsia="zh-CN"/>
        </w:rPr>
        <w:t>i_spi_sda</w:t>
      </w:r>
      <w:r>
        <w:rPr>
          <w:rFonts w:hint="eastAsia"/>
          <w:sz w:val="21"/>
          <w:szCs w:val="21"/>
          <w:lang w:val="en-US" w:eastAsia="zh-CN"/>
        </w:rPr>
        <w:t>只能作为数据输入(IN)端口，因此，</w:t>
      </w:r>
      <w:r>
        <w:rPr>
          <w:rFonts w:hint="eastAsia"/>
          <w:sz w:val="21"/>
          <w:szCs w:val="21"/>
          <w:lang w:eastAsia="zh-CN"/>
        </w:rPr>
        <w:t>spi_sdio</w:t>
      </w:r>
      <w:r>
        <w:rPr>
          <w:rFonts w:hint="eastAsia"/>
          <w:sz w:val="21"/>
          <w:szCs w:val="21"/>
          <w:lang w:val="en-US" w:eastAsia="zh-CN"/>
        </w:rPr>
        <w:t>在四线SPI中只能作为输出(OUT)端口。</w:t>
      </w:r>
    </w:p>
    <w:p w14:paraId="65A6839A">
      <w:pPr>
        <w:numPr>
          <w:ilvl w:val="0"/>
          <w:numId w:val="19"/>
        </w:numPr>
        <w:spacing w:line="300" w:lineRule="auto"/>
        <w:ind w:left="425" w:leftChars="0" w:hanging="425" w:firstLineChars="0"/>
        <w:jc w:val="both"/>
        <w:rPr>
          <w:rFonts w:hint="eastAsia"/>
          <w:sz w:val="21"/>
          <w:szCs w:val="21"/>
          <w:lang w:eastAsia="zh-CN"/>
        </w:rPr>
      </w:pPr>
      <w:r>
        <w:rPr>
          <w:rFonts w:hint="eastAsia"/>
          <w:sz w:val="21"/>
          <w:szCs w:val="21"/>
          <w:lang w:eastAsia="zh-CN"/>
        </w:rPr>
        <w:t>sflash controller对应的功能引脚接到外部Flash的相应引脚。需要注意的是TG7600B系列的内部Flash与外部Flash共用一个sflash controller，可通过软件来切换Sflash controller具体控制内部Flash还是外部Flash，在硬件设计和软件配置时要特别注意。</w:t>
      </w:r>
    </w:p>
    <w:p w14:paraId="25D56BE7">
      <w:pPr>
        <w:spacing w:line="300" w:lineRule="auto"/>
        <w:jc w:val="both"/>
        <w:rPr>
          <w:rFonts w:hint="eastAsia"/>
          <w:sz w:val="21"/>
          <w:szCs w:val="21"/>
          <w:lang w:eastAsia="zh-CN"/>
        </w:rPr>
      </w:pPr>
      <w:r>
        <w:rPr>
          <w:rFonts w:hint="eastAsia"/>
          <w:b/>
          <w:bCs/>
          <w:sz w:val="21"/>
          <w:szCs w:val="21"/>
          <w:lang w:eastAsia="zh-CN"/>
        </w:rPr>
        <w:t>注意</w:t>
      </w:r>
      <w:r>
        <w:rPr>
          <w:rFonts w:hint="eastAsia"/>
          <w:sz w:val="21"/>
          <w:szCs w:val="21"/>
          <w:lang w:eastAsia="zh-CN"/>
        </w:rPr>
        <w:t>：timer_bkin为timer的中断指定引脚，对于普通的中断，所有的GPIO均可胜任。</w:t>
      </w:r>
    </w:p>
    <w:p w14:paraId="3B289B38">
      <w:pPr>
        <w:jc w:val="center"/>
        <w:rPr>
          <w:lang w:eastAsia="zh-CN"/>
        </w:rPr>
      </w:pPr>
    </w:p>
    <w:p w14:paraId="5B4F7952">
      <w:pPr>
        <w:pStyle w:val="2"/>
        <w:rPr>
          <w:rFonts w:ascii="Arial" w:hAnsi="Arial" w:cs="Arial"/>
          <w:sz w:val="32"/>
          <w:szCs w:val="32"/>
        </w:rPr>
      </w:pPr>
      <w:bookmarkStart w:id="80" w:name="_Toc3597"/>
      <w:r>
        <w:rPr>
          <w:rFonts w:hint="eastAsia" w:ascii="Arial" w:hAnsi="Arial" w:cs="Arial"/>
          <w:sz w:val="32"/>
          <w:szCs w:val="32"/>
        </w:rPr>
        <w:t>其它</w:t>
      </w:r>
      <w:bookmarkEnd w:id="80"/>
    </w:p>
    <w:p w14:paraId="127CC777">
      <w:pPr>
        <w:numPr>
          <w:ilvl w:val="0"/>
          <w:numId w:val="20"/>
        </w:numPr>
        <w:spacing w:line="300" w:lineRule="auto"/>
        <w:ind w:firstLine="420"/>
        <w:jc w:val="both"/>
        <w:rPr>
          <w:sz w:val="21"/>
          <w:szCs w:val="21"/>
          <w:lang w:eastAsia="zh-CN"/>
        </w:rPr>
      </w:pPr>
      <w:r>
        <w:rPr>
          <w:rFonts w:hint="eastAsia"/>
          <w:sz w:val="21"/>
          <w:szCs w:val="21"/>
          <w:lang w:eastAsia="zh-CN"/>
        </w:rPr>
        <w:t>磁性器件要远离天线和晶振，避免造成干扰</w:t>
      </w:r>
      <w:r>
        <w:rPr>
          <w:sz w:val="21"/>
          <w:szCs w:val="21"/>
          <w:lang w:eastAsia="zh-CN"/>
        </w:rPr>
        <w:t>。</w:t>
      </w:r>
    </w:p>
    <w:p w14:paraId="0E3A1B61">
      <w:pPr>
        <w:numPr>
          <w:ilvl w:val="0"/>
          <w:numId w:val="20"/>
        </w:numPr>
        <w:spacing w:line="300" w:lineRule="auto"/>
        <w:ind w:firstLine="420"/>
        <w:jc w:val="both"/>
        <w:rPr>
          <w:sz w:val="21"/>
          <w:szCs w:val="21"/>
          <w:lang w:eastAsia="zh-CN"/>
        </w:rPr>
      </w:pPr>
      <w:r>
        <w:rPr>
          <w:rFonts w:hint="eastAsia"/>
          <w:sz w:val="21"/>
          <w:szCs w:val="21"/>
          <w:lang w:eastAsia="zh-CN"/>
        </w:rPr>
        <w:t>为了保证芯片良好的接地，对于芯片中间的EPAD，应保证EPAD下方有完整的地平面，且需要在EPAD上打尽可能多的GND过孔。</w:t>
      </w:r>
    </w:p>
    <w:p w14:paraId="4DB815D8">
      <w:pPr>
        <w:numPr>
          <w:ilvl w:val="0"/>
          <w:numId w:val="20"/>
        </w:numPr>
        <w:spacing w:line="300" w:lineRule="auto"/>
        <w:ind w:firstLine="420"/>
        <w:jc w:val="both"/>
        <w:rPr>
          <w:sz w:val="32"/>
          <w:szCs w:val="32"/>
          <w:lang w:eastAsia="zh-CN"/>
        </w:rPr>
      </w:pPr>
      <w:r>
        <w:rPr>
          <w:rFonts w:hint="eastAsia"/>
          <w:sz w:val="21"/>
          <w:szCs w:val="21"/>
          <w:lang w:eastAsia="zh-CN"/>
        </w:rPr>
        <w:t>除EPAD之外的GND PAD，特别是电容，需要保证就近至少有一个GND过孔。</w:t>
      </w:r>
    </w:p>
    <w:p w14:paraId="6B08D415">
      <w:pPr>
        <w:pStyle w:val="25"/>
        <w:spacing w:line="300" w:lineRule="auto"/>
        <w:ind w:firstLine="0" w:firstLineChars="0"/>
        <w:jc w:val="both"/>
        <w:rPr>
          <w:sz w:val="21"/>
          <w:szCs w:val="21"/>
          <w:lang w:eastAsia="zh-CN"/>
        </w:rPr>
      </w:pPr>
    </w:p>
    <w:sectPr>
      <w:footerReference r:id="rId8" w:type="default"/>
      <w:pgSz w:w="11906" w:h="16838"/>
      <w:pgMar w:top="1440" w:right="1800" w:bottom="1440" w:left="1800" w:header="624"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MicrosoftYaHei">
    <w:altName w:val="Times New Roman"/>
    <w:panose1 w:val="00000000000000000000"/>
    <w:charset w:val="00"/>
    <w:family w:val="roman"/>
    <w:pitch w:val="default"/>
    <w:sig w:usb0="00000000" w:usb1="00000000" w:usb2="00000000" w:usb3="00000000" w:csb0="00000000" w:csb1="00000000"/>
  </w:font>
  <w:font w:name="Calibri Light">
    <w:panose1 w:val="020F0302020204030204"/>
    <w:charset w:val="00"/>
    <w:family w:val="auto"/>
    <w:pitch w:val="default"/>
    <w:sig w:usb0="E4002EFF" w:usb1="C200247B" w:usb2="00000009" w:usb3="00000000" w:csb0="200001FF" w:csb1="00000000"/>
  </w:font>
  <w:font w:name="Cambria Math">
    <w:panose1 w:val="02040503050406030204"/>
    <w:charset w:val="00"/>
    <w:family w:val="roman"/>
    <w:pitch w:val="default"/>
    <w:sig w:usb0="E00006FF" w:usb1="420024FF" w:usb2="02000000" w:usb3="00000000" w:csb0="2000019F" w:csb1="00000000"/>
  </w:font>
  <w:font w:name="MS Gothic">
    <w:panose1 w:val="020B0609070205080204"/>
    <w:charset w:val="80"/>
    <w:family w:val="modern"/>
    <w:pitch w:val="default"/>
    <w:sig w:usb0="E00002FF" w:usb1="6AC7FDFB" w:usb2="08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4C3605A">
    <w:pPr>
      <w:pStyle w:val="10"/>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44BD77">
    <w:pPr>
      <w:pStyle w:val="10"/>
      <w:wordWrap w:val="0"/>
      <w:jc w:val="right"/>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18670BD">
                          <w:pPr>
                            <w:pStyle w:val="10"/>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17</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T72nYyAgAAYw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SYphGxU8/vp9+&#10;Ppx+fSM4g0CNCzPE3TtExvadbRE8nAccJt5t5XX6ghGBH/IeL/KKNhKeLk0n02kOF4dv2AA/e7zu&#10;fIjvhdUkGQX1qF8nKztsQuxDh5CUzdi1VKqroTKkKejV6z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pPvadjICAABjBAAADgAAAAAAAAABACAAAAAfAQAAZHJzL2Uyb0RvYy54bWxQSwUG&#10;AAAAAAYABgBZAQAAwwUAAAAA&#10;">
              <v:fill on="f" focussize="0,0"/>
              <v:stroke on="f" weight="0.5pt"/>
              <v:imagedata o:title=""/>
              <o:lock v:ext="edit" aspectratio="f"/>
              <v:textbox inset="0mm,0mm,0mm,0mm" style="mso-fit-shape-to-text:t;">
                <w:txbxContent>
                  <w:p w14:paraId="618670BD">
                    <w:pPr>
                      <w:pStyle w:val="10"/>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17</w:t>
                    </w:r>
                    <w:r>
                      <w:fldChar w:fldCharType="end"/>
                    </w:r>
                    <w:r>
                      <w:t xml:space="preserve"> 页</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8A1A45A">
    <w:pPr>
      <w:pStyle w:val="10"/>
      <w:pBdr>
        <w:top w:val="single" w:color="auto" w:sz="4" w:space="1"/>
      </w:pBdr>
      <w:tabs>
        <w:tab w:val="left" w:pos="1399"/>
      </w:tabs>
      <w:jc w:val="center"/>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7C15379">
                          <w:pPr>
                            <w:pStyle w:val="10"/>
                          </w:pPr>
                          <w:r>
                            <w:t xml:space="preserve">第 </w:t>
                          </w:r>
                          <w:r>
                            <w:fldChar w:fldCharType="begin"/>
                          </w:r>
                          <w:r>
                            <w:instrText xml:space="preserve"> PAGE  \* MERGEFORMAT </w:instrText>
                          </w:r>
                          <w:r>
                            <w:fldChar w:fldCharType="separate"/>
                          </w:r>
                          <w:r>
                            <w:t>3</w:t>
                          </w:r>
                          <w:r>
                            <w:fldChar w:fldCharType="end"/>
                          </w:r>
                          <w:r>
                            <w:t xml:space="preserve"> 页 共 </w:t>
                          </w:r>
                          <w:r>
                            <w:fldChar w:fldCharType="begin"/>
                          </w:r>
                          <w:r>
                            <w:instrText xml:space="preserve"> NUMPAGES  \* MERGEFORMAT </w:instrText>
                          </w:r>
                          <w:r>
                            <w:fldChar w:fldCharType="separate"/>
                          </w:r>
                          <w:r>
                            <w:t>17</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3z1oQ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989aEMQIAAGMEAAAOAAAAAAAAAAEAIAAAAB8BAABkcnMvZTJvRG9jLnhtbFBLBQYA&#10;AAAABgAGAFkBAADCBQAAAAA=&#10;">
              <v:fill on="f" focussize="0,0"/>
              <v:stroke on="f" weight="0.5pt"/>
              <v:imagedata o:title=""/>
              <o:lock v:ext="edit" aspectratio="f"/>
              <v:textbox inset="0mm,0mm,0mm,0mm" style="mso-fit-shape-to-text:t;">
                <w:txbxContent>
                  <w:p w14:paraId="57C15379">
                    <w:pPr>
                      <w:pStyle w:val="10"/>
                    </w:pPr>
                    <w:r>
                      <w:t xml:space="preserve">第 </w:t>
                    </w:r>
                    <w:r>
                      <w:fldChar w:fldCharType="begin"/>
                    </w:r>
                    <w:r>
                      <w:instrText xml:space="preserve"> PAGE  \* MERGEFORMAT </w:instrText>
                    </w:r>
                    <w:r>
                      <w:fldChar w:fldCharType="separate"/>
                    </w:r>
                    <w:r>
                      <w:t>3</w:t>
                    </w:r>
                    <w:r>
                      <w:fldChar w:fldCharType="end"/>
                    </w:r>
                    <w:r>
                      <w:t xml:space="preserve"> 页 共 </w:t>
                    </w:r>
                    <w:r>
                      <w:fldChar w:fldCharType="begin"/>
                    </w:r>
                    <w:r>
                      <w:instrText xml:space="preserve"> NUMPAGES  \* MERGEFORMAT </w:instrText>
                    </w:r>
                    <w:r>
                      <w:fldChar w:fldCharType="separate"/>
                    </w:r>
                    <w:r>
                      <w:t>17</w:t>
                    </w:r>
                    <w:r>
                      <w:fldChar w:fldCharType="end"/>
                    </w:r>
                    <w: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7E5B08">
    <w:pPr>
      <w:pBdr>
        <w:bottom w:val="single" w:color="auto" w:sz="4" w:space="1"/>
      </w:pBdr>
      <w:tabs>
        <w:tab w:val="left" w:pos="645"/>
      </w:tabs>
      <w:rPr>
        <w:b/>
        <w:bCs/>
        <w:sz w:val="32"/>
        <w:szCs w:val="32"/>
        <w:lang w:eastAsia="zh-CN"/>
      </w:rPr>
    </w:pPr>
    <w:r>
      <w:rPr>
        <w:rFonts w:hint="default"/>
        <w:b/>
        <w:bCs/>
        <w:sz w:val="32"/>
        <w:szCs w:val="32"/>
        <w:lang w:val="en-US"/>
      </w:rPr>
      <w:pict>
        <v:shape id="PowerPlusWaterMarkObject502223392" o:spid="_x0000_s2051" o:spt="136" type="#_x0000_t136" style="position:absolute;left:0pt;height:50.9pt;width:534.55pt;mso-position-horizontal:center;mso-position-horizontal-relative:margin;mso-position-vertical:center;mso-position-vertical-relative:margin;rotation:20643840f;z-index:-251654144;mso-width-relative:page;mso-height-relative:page;" fillcolor="#C0C0C0" filled="t" stroked="f" coordsize="21600,21600" o:allowincell="f">
          <v:path/>
          <v:fill on="t" opacity="32768f" focussize="0,0"/>
          <v:stroke on="f"/>
          <v:imagedata o:title=""/>
          <o:lock v:ext="edit"/>
          <v:textpath on="t" fitshape="t" fitpath="t" trim="f" xscale="f" string="OnMicro Confidential" style="font-family:Times New Roman;font-size:1pt;v-text-align:center;"/>
        </v:shape>
      </w:pict>
    </w:r>
    <w:r>
      <w:rPr>
        <w:rFonts w:hint="eastAsia"/>
        <w:b/>
        <w:bCs/>
        <w:sz w:val="32"/>
        <w:szCs w:val="32"/>
        <w:lang w:val="en-US" w:eastAsia="zh-CN"/>
      </w:rPr>
      <w:t>TG7600B</w:t>
    </w:r>
    <w:r>
      <w:rPr>
        <w:b/>
        <w:bCs/>
        <w:sz w:val="32"/>
        <w:szCs w:val="32"/>
        <w:lang w:eastAsia="zh-CN"/>
      </w:rPr>
      <w:t>硬件设计指南</w:t>
    </w:r>
    <w:r>
      <w:rPr>
        <w:rFonts w:hint="eastAsia"/>
        <w:b/>
        <w:bCs/>
        <w:sz w:val="32"/>
        <w:szCs w:val="32"/>
        <w:lang w:eastAsia="zh-CN"/>
      </w:rPr>
      <w:t xml:space="preserve">              </w:t>
    </w:r>
    <w:r>
      <w:pict>
        <v:shape id="IPGWMV_P-846A_T-3_U-00724641" o:spid="_x0000_s2052" o:spt="75" alt="IPGWMV_P-846A_T-3_U-00724641" type="#_x0000_t75" style="position:absolute;left:0pt;margin-left:0pt;margin-top:0pt;height:840pt;width:594pt;mso-position-horizontal-relative:page;mso-position-vertical-relative:page;z-index:-251657216;mso-width-relative:page;mso-height-relative:page;" filled="f" stroked="f" coordsize="21600,21600">
          <v:path/>
          <v:fill on="f" focussize="0,0"/>
          <v:stroke on="f"/>
          <v:imagedata r:id="rId1" o:title="QK-D5104EC6-0-0-319-461.png"/>
          <o:lock v:ext="edit" aspectratio="t"/>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7D392C">
    <w:pPr>
      <w:pStyle w:val="11"/>
    </w:pPr>
    <w:r>
      <w:pict>
        <v:shape id="PowerPlusWaterMarkObject502223391" o:spid="_x0000_s2053" o:spt="136" type="#_x0000_t136" style="position:absolute;left:0pt;height:50.9pt;width:534.55pt;mso-position-horizontal:center;mso-position-horizontal-relative:margin;mso-position-vertical:center;mso-position-vertical-relative:margin;rotation:20643840f;z-index:-251655168;mso-width-relative:page;mso-height-relative:page;" fillcolor="#C0C0C0" filled="t" stroked="f" coordsize="21600,21600" o:allowincell="f">
          <v:path/>
          <v:fill on="t" opacity="32768f" focussize="0,0"/>
          <v:stroke on="f"/>
          <v:imagedata o:title=""/>
          <o:lock v:ext="edit"/>
          <v:textpath on="t" fitshape="t" fitpath="t" trim="f" xscale="f" string="OnMicro Confidential" style="font-family:Times New Roman;font-size:1pt;v-text-align:center;"/>
        </v:shape>
      </w:pict>
    </w:r>
    <w:r>
      <w:pict>
        <v:shape id="IPGWMV_P-846A_T-3_U-00724642" o:spid="_x0000_s2054" o:spt="75" alt="IPGWMV_P-846A_T-3_U-00724642" type="#_x0000_t75" style="position:absolute;left:0pt;margin-left:0pt;margin-top:0pt;height:840pt;width:594pt;mso-position-horizontal-relative:page;mso-position-vertical-relative:page;z-index:-251657216;mso-width-relative:page;mso-height-relative:page;" filled="f" stroked="f" coordsize="21600,21600">
          <v:path/>
          <v:fill on="f" focussize="0,0"/>
          <v:stroke on="f"/>
          <v:imagedata r:id="rId1" o:title="QK-D5104EC6-0-0-319-461.png"/>
          <o:lock v:ext="edit" aspectratio="t"/>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21A0F3">
    <w:pPr>
      <w:pStyle w:val="11"/>
    </w:pPr>
    <w:r>
      <w:pict>
        <v:shape id="PowerPlusWaterMarkObject502223390" o:spid="_x0000_s2049" o:spt="136" type="#_x0000_t136" style="position:absolute;left:0pt;height:50.9pt;width:534.55pt;mso-position-horizontal:center;mso-position-horizontal-relative:margin;mso-position-vertical:center;mso-position-vertical-relative:margin;rotation:20643840f;z-index:-251656192;mso-width-relative:page;mso-height-relative:page;" fillcolor="#C0C0C0" filled="t" stroked="f" coordsize="21600,21600" o:allowincell="f">
          <v:path/>
          <v:fill on="t" opacity="32768f" focussize="0,0"/>
          <v:stroke on="f"/>
          <v:imagedata o:title=""/>
          <o:lock v:ext="edit"/>
          <v:textpath on="t" fitshape="t" fitpath="t" trim="f" xscale="f" string="OnMicro Confidential" style="font-family:Times New Roman;font-size:1pt;v-text-align:center;"/>
        </v:shape>
      </w:pict>
    </w:r>
    <w:r>
      <w:pict>
        <v:shape id="IPGWMV_P-846A_T-3_U-00724640" o:spid="_x0000_s2050" o:spt="75" alt="IPGWMV_P-846A_T-3_U-00724640" type="#_x0000_t75" style="position:absolute;left:0pt;margin-left:0pt;margin-top:0pt;height:840pt;width:594pt;mso-position-horizontal-relative:page;mso-position-vertical-relative:page;z-index:-251657216;mso-width-relative:page;mso-height-relative:page;" filled="f" stroked="f" coordsize="21600,21600">
          <v:path/>
          <v:fill on="f" focussize="0,0"/>
          <v:stroke on="f"/>
          <v:imagedata r:id="rId1" o:title="QK-D5104EC6-0-0-319-461.png"/>
          <o:lock v:ext="edit" aspectratio="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A44FFC4"/>
    <w:multiLevelType w:val="singleLevel"/>
    <w:tmpl w:val="8A44FFC4"/>
    <w:lvl w:ilvl="0" w:tentative="0">
      <w:start w:val="1"/>
      <w:numFmt w:val="decimal"/>
      <w:suff w:val="nothing"/>
      <w:lvlText w:val="（%1）"/>
      <w:lvlJc w:val="left"/>
    </w:lvl>
  </w:abstractNum>
  <w:abstractNum w:abstractNumId="1">
    <w:nsid w:val="98CAAA46"/>
    <w:multiLevelType w:val="singleLevel"/>
    <w:tmpl w:val="98CAAA46"/>
    <w:lvl w:ilvl="0" w:tentative="0">
      <w:start w:val="2"/>
      <w:numFmt w:val="decimal"/>
      <w:suff w:val="nothing"/>
      <w:lvlText w:val="（%1）"/>
      <w:lvlJc w:val="left"/>
    </w:lvl>
  </w:abstractNum>
  <w:abstractNum w:abstractNumId="2">
    <w:nsid w:val="AE684CCE"/>
    <w:multiLevelType w:val="singleLevel"/>
    <w:tmpl w:val="AE684CCE"/>
    <w:lvl w:ilvl="0" w:tentative="0">
      <w:start w:val="1"/>
      <w:numFmt w:val="decimal"/>
      <w:suff w:val="nothing"/>
      <w:lvlText w:val="（%1）"/>
      <w:lvlJc w:val="left"/>
      <w:rPr>
        <w:rFonts w:hint="default" w:ascii="Arial" w:hAnsi="Arial" w:cs="Arial"/>
        <w:b/>
        <w:bCs/>
        <w:sz w:val="21"/>
        <w:szCs w:val="21"/>
      </w:rPr>
    </w:lvl>
  </w:abstractNum>
  <w:abstractNum w:abstractNumId="3">
    <w:nsid w:val="BFD18598"/>
    <w:multiLevelType w:val="singleLevel"/>
    <w:tmpl w:val="BFD18598"/>
    <w:lvl w:ilvl="0" w:tentative="0">
      <w:start w:val="1"/>
      <w:numFmt w:val="bullet"/>
      <w:lvlText w:val=""/>
      <w:lvlJc w:val="left"/>
      <w:pPr>
        <w:ind w:left="420" w:hanging="420"/>
      </w:pPr>
      <w:rPr>
        <w:rFonts w:hint="default" w:ascii="Wingdings" w:hAnsi="Wingdings"/>
      </w:rPr>
    </w:lvl>
  </w:abstractNum>
  <w:abstractNum w:abstractNumId="4">
    <w:nsid w:val="C35D3705"/>
    <w:multiLevelType w:val="singleLevel"/>
    <w:tmpl w:val="C35D3705"/>
    <w:lvl w:ilvl="0" w:tentative="0">
      <w:start w:val="1"/>
      <w:numFmt w:val="decimal"/>
      <w:lvlText w:val="%1)"/>
      <w:lvlJc w:val="left"/>
      <w:pPr>
        <w:ind w:left="425" w:hanging="425"/>
      </w:pPr>
      <w:rPr>
        <w:rFonts w:hint="default"/>
      </w:rPr>
    </w:lvl>
  </w:abstractNum>
  <w:abstractNum w:abstractNumId="5">
    <w:nsid w:val="CF3E43F9"/>
    <w:multiLevelType w:val="singleLevel"/>
    <w:tmpl w:val="CF3E43F9"/>
    <w:lvl w:ilvl="0" w:tentative="0">
      <w:start w:val="1"/>
      <w:numFmt w:val="decimal"/>
      <w:suff w:val="space"/>
      <w:lvlText w:val="(%1)"/>
      <w:lvlJc w:val="left"/>
    </w:lvl>
  </w:abstractNum>
  <w:abstractNum w:abstractNumId="6">
    <w:nsid w:val="DF3B2399"/>
    <w:multiLevelType w:val="singleLevel"/>
    <w:tmpl w:val="DF3B2399"/>
    <w:lvl w:ilvl="0" w:tentative="0">
      <w:start w:val="1"/>
      <w:numFmt w:val="decimal"/>
      <w:lvlText w:val="(%1)"/>
      <w:lvlJc w:val="left"/>
      <w:pPr>
        <w:ind w:left="425" w:hanging="425"/>
      </w:pPr>
      <w:rPr>
        <w:rFonts w:hint="default"/>
      </w:rPr>
    </w:lvl>
  </w:abstractNum>
  <w:abstractNum w:abstractNumId="7">
    <w:nsid w:val="F7848028"/>
    <w:multiLevelType w:val="singleLevel"/>
    <w:tmpl w:val="F7848028"/>
    <w:lvl w:ilvl="0" w:tentative="0">
      <w:start w:val="1"/>
      <w:numFmt w:val="decimal"/>
      <w:suff w:val="space"/>
      <w:lvlText w:val="(%1)"/>
      <w:lvlJc w:val="left"/>
    </w:lvl>
  </w:abstractNum>
  <w:abstractNum w:abstractNumId="8">
    <w:nsid w:val="F9F8E12D"/>
    <w:multiLevelType w:val="singleLevel"/>
    <w:tmpl w:val="F9F8E12D"/>
    <w:lvl w:ilvl="0" w:tentative="0">
      <w:start w:val="1"/>
      <w:numFmt w:val="decimal"/>
      <w:suff w:val="nothing"/>
      <w:lvlText w:val="（%1）"/>
      <w:lvlJc w:val="left"/>
    </w:lvl>
  </w:abstractNum>
  <w:abstractNum w:abstractNumId="9">
    <w:nsid w:val="0BCF6D5C"/>
    <w:multiLevelType w:val="singleLevel"/>
    <w:tmpl w:val="0BCF6D5C"/>
    <w:lvl w:ilvl="0" w:tentative="0">
      <w:start w:val="1"/>
      <w:numFmt w:val="decimal"/>
      <w:suff w:val="space"/>
      <w:lvlText w:val="%1."/>
      <w:lvlJc w:val="left"/>
    </w:lvl>
  </w:abstractNum>
  <w:abstractNum w:abstractNumId="10">
    <w:nsid w:val="1287BB11"/>
    <w:multiLevelType w:val="singleLevel"/>
    <w:tmpl w:val="1287BB11"/>
    <w:lvl w:ilvl="0" w:tentative="0">
      <w:start w:val="1"/>
      <w:numFmt w:val="bullet"/>
      <w:lvlText w:val=""/>
      <w:lvlJc w:val="left"/>
      <w:pPr>
        <w:ind w:left="420" w:hanging="420"/>
      </w:pPr>
      <w:rPr>
        <w:rFonts w:hint="default" w:ascii="Wingdings" w:hAnsi="Wingdings"/>
      </w:rPr>
    </w:lvl>
  </w:abstractNum>
  <w:abstractNum w:abstractNumId="11">
    <w:nsid w:val="24EDEEA0"/>
    <w:multiLevelType w:val="multilevel"/>
    <w:tmpl w:val="24EDEEA0"/>
    <w:lvl w:ilvl="0" w:tentative="0">
      <w:start w:val="1"/>
      <w:numFmt w:val="decimal"/>
      <w:lvlText w:val="%1."/>
      <w:lvlJc w:val="left"/>
      <w:pPr>
        <w:ind w:left="425" w:hanging="425"/>
      </w:pPr>
      <w:rPr>
        <w:rFonts w:hint="default" w:ascii="宋体" w:hAnsi="宋体" w:eastAsia="宋体" w:cs="宋体"/>
      </w:rPr>
    </w:lvl>
    <w:lvl w:ilvl="1" w:tentative="0">
      <w:start w:val="1"/>
      <w:numFmt w:val="decimal"/>
      <w:lvlText w:val="%1.%2."/>
      <w:lvlJc w:val="left"/>
      <w:pPr>
        <w:ind w:left="850" w:hanging="453"/>
      </w:pPr>
      <w:rPr>
        <w:rFonts w:hint="default" w:ascii="宋体" w:hAnsi="宋体" w:eastAsia="宋体" w:cs="宋体"/>
      </w:rPr>
    </w:lvl>
    <w:lvl w:ilvl="2" w:tentative="0">
      <w:start w:val="1"/>
      <w:numFmt w:val="decimal"/>
      <w:pStyle w:val="5"/>
      <w:lvlText w:val="%1.%2.%3."/>
      <w:lvlJc w:val="left"/>
      <w:pPr>
        <w:ind w:left="1508" w:hanging="708"/>
      </w:pPr>
      <w:rPr>
        <w:rFonts w:hint="default" w:ascii="宋体" w:hAnsi="宋体" w:eastAsia="宋体" w:cs="宋体"/>
      </w:rPr>
    </w:lvl>
    <w:lvl w:ilvl="3" w:tentative="0">
      <w:start w:val="1"/>
      <w:numFmt w:val="decimal"/>
      <w:lvlText w:val="%1.%2.%3.%4."/>
      <w:lvlJc w:val="left"/>
      <w:pPr>
        <w:ind w:left="2053" w:hanging="853"/>
      </w:pPr>
      <w:rPr>
        <w:rFonts w:hint="default" w:ascii="宋体" w:hAnsi="宋体" w:eastAsia="宋体" w:cs="宋体"/>
      </w:rPr>
    </w:lvl>
    <w:lvl w:ilvl="4" w:tentative="0">
      <w:start w:val="1"/>
      <w:numFmt w:val="decimal"/>
      <w:lvlText w:val="%1.%2.%3.%4.%5."/>
      <w:lvlJc w:val="left"/>
      <w:pPr>
        <w:ind w:left="2495" w:hanging="895"/>
      </w:pPr>
      <w:rPr>
        <w:rFonts w:hint="default" w:ascii="宋体" w:hAnsi="宋体" w:eastAsia="宋体" w:cs="宋体"/>
      </w:rPr>
    </w:lvl>
    <w:lvl w:ilvl="5" w:tentative="0">
      <w:start w:val="1"/>
      <w:numFmt w:val="decimal"/>
      <w:lvlText w:val="%1.%2.%3.%4.%5.%6."/>
      <w:lvlJc w:val="left"/>
      <w:pPr>
        <w:ind w:left="3136" w:hanging="1136"/>
      </w:pPr>
      <w:rPr>
        <w:rFonts w:hint="default" w:ascii="宋体" w:hAnsi="宋体" w:eastAsia="宋体" w:cs="宋体"/>
      </w:rPr>
    </w:lvl>
    <w:lvl w:ilvl="6" w:tentative="0">
      <w:start w:val="1"/>
      <w:numFmt w:val="decimal"/>
      <w:lvlText w:val="%1.%2.%3.%4.%5.%6.%7."/>
      <w:lvlJc w:val="left"/>
      <w:pPr>
        <w:ind w:left="3673" w:hanging="1273"/>
      </w:pPr>
      <w:rPr>
        <w:rFonts w:hint="default" w:ascii="宋体" w:hAnsi="宋体" w:eastAsia="宋体" w:cs="宋体"/>
      </w:rPr>
    </w:lvl>
    <w:lvl w:ilvl="7" w:tentative="0">
      <w:start w:val="1"/>
      <w:numFmt w:val="decimal"/>
      <w:lvlText w:val="%1.%2.%3.%4.%5.%6.%7.%8."/>
      <w:lvlJc w:val="left"/>
      <w:pPr>
        <w:ind w:left="4218" w:hanging="1418"/>
      </w:pPr>
      <w:rPr>
        <w:rFonts w:hint="default"/>
      </w:rPr>
    </w:lvl>
    <w:lvl w:ilvl="8" w:tentative="0">
      <w:start w:val="1"/>
      <w:numFmt w:val="decimal"/>
      <w:lvlText w:val="%1.%2.%3.%4.%5.%6.%7.%8.%9."/>
      <w:lvlJc w:val="left"/>
      <w:pPr>
        <w:ind w:left="4648" w:hanging="1448"/>
      </w:pPr>
      <w:rPr>
        <w:rFonts w:hint="default"/>
      </w:rPr>
    </w:lvl>
  </w:abstractNum>
  <w:abstractNum w:abstractNumId="12">
    <w:nsid w:val="3923B410"/>
    <w:multiLevelType w:val="singleLevel"/>
    <w:tmpl w:val="3923B410"/>
    <w:lvl w:ilvl="0" w:tentative="0">
      <w:start w:val="1"/>
      <w:numFmt w:val="decimal"/>
      <w:suff w:val="space"/>
      <w:lvlText w:val="(%1)"/>
      <w:lvlJc w:val="left"/>
    </w:lvl>
  </w:abstractNum>
  <w:abstractNum w:abstractNumId="13">
    <w:nsid w:val="3D1634DB"/>
    <w:multiLevelType w:val="singleLevel"/>
    <w:tmpl w:val="3D1634DB"/>
    <w:lvl w:ilvl="0" w:tentative="0">
      <w:start w:val="1"/>
      <w:numFmt w:val="decimal"/>
      <w:suff w:val="nothing"/>
      <w:lvlText w:val="（%1）"/>
      <w:lvlJc w:val="left"/>
    </w:lvl>
  </w:abstractNum>
  <w:abstractNum w:abstractNumId="14">
    <w:nsid w:val="3E286469"/>
    <w:multiLevelType w:val="singleLevel"/>
    <w:tmpl w:val="3E286469"/>
    <w:lvl w:ilvl="0" w:tentative="0">
      <w:start w:val="1"/>
      <w:numFmt w:val="bullet"/>
      <w:lvlText w:val=""/>
      <w:lvlJc w:val="left"/>
      <w:pPr>
        <w:ind w:left="860" w:hanging="420"/>
      </w:pPr>
      <w:rPr>
        <w:rFonts w:hint="default" w:ascii="Wingdings" w:hAnsi="Wingdings"/>
      </w:rPr>
    </w:lvl>
  </w:abstractNum>
  <w:abstractNum w:abstractNumId="15">
    <w:nsid w:val="5BDF7A96"/>
    <w:multiLevelType w:val="multilevel"/>
    <w:tmpl w:val="5BDF7A96"/>
    <w:lvl w:ilvl="0" w:tentative="0">
      <w:start w:val="1"/>
      <w:numFmt w:val="decimal"/>
      <w:pStyle w:val="2"/>
      <w:lvlText w:val="%1."/>
      <w:lvlJc w:val="left"/>
      <w:pPr>
        <w:ind w:left="425" w:hanging="425"/>
      </w:pPr>
      <w:rPr>
        <w:rFonts w:hint="default" w:ascii="Arial" w:hAnsi="Arial" w:eastAsia="宋体" w:cs="Arial"/>
        <w:b/>
        <w:bCs/>
        <w:sz w:val="32"/>
        <w:szCs w:val="32"/>
      </w:rPr>
    </w:lvl>
    <w:lvl w:ilvl="1" w:tentative="0">
      <w:start w:val="1"/>
      <w:numFmt w:val="decimal"/>
      <w:pStyle w:val="3"/>
      <w:suff w:val="space"/>
      <w:lvlText w:val="%1.%2."/>
      <w:lvlJc w:val="left"/>
      <w:pPr>
        <w:tabs>
          <w:tab w:val="left" w:pos="442"/>
        </w:tabs>
        <w:ind w:left="-397" w:firstLine="397"/>
      </w:pPr>
      <w:rPr>
        <w:rFonts w:hint="default" w:ascii="Arial" w:hAnsi="Arial" w:eastAsia="宋体" w:cs="Arial"/>
        <w:b/>
        <w:bCs/>
        <w:sz w:val="30"/>
        <w:szCs w:val="30"/>
      </w:rPr>
    </w:lvl>
    <w:lvl w:ilvl="2" w:tentative="0">
      <w:start w:val="1"/>
      <w:numFmt w:val="decimal"/>
      <w:pStyle w:val="4"/>
      <w:suff w:val="space"/>
      <w:lvlText w:val="%1.%2.%3."/>
      <w:lvlJc w:val="left"/>
      <w:pPr>
        <w:tabs>
          <w:tab w:val="left" w:pos="0"/>
        </w:tabs>
        <w:ind w:left="0" w:firstLine="800"/>
      </w:pPr>
      <w:rPr>
        <w:rFonts w:hint="default" w:ascii="宋体" w:hAnsi="宋体" w:eastAsia="宋体" w:cs="宋体"/>
      </w:rPr>
    </w:lvl>
    <w:lvl w:ilvl="3" w:tentative="0">
      <w:start w:val="1"/>
      <w:numFmt w:val="decimal"/>
      <w:lvlText w:val="%1.%2.%3.%4."/>
      <w:lvlJc w:val="left"/>
      <w:pPr>
        <w:ind w:left="2053" w:hanging="853"/>
      </w:pPr>
      <w:rPr>
        <w:rFonts w:hint="default" w:ascii="宋体" w:hAnsi="宋体" w:eastAsia="宋体" w:cs="宋体"/>
      </w:rPr>
    </w:lvl>
    <w:lvl w:ilvl="4" w:tentative="0">
      <w:start w:val="1"/>
      <w:numFmt w:val="decimal"/>
      <w:lvlText w:val="%1.%2.%3.%4.%5."/>
      <w:lvlJc w:val="left"/>
      <w:pPr>
        <w:ind w:left="2495" w:hanging="895"/>
      </w:pPr>
      <w:rPr>
        <w:rFonts w:hint="default" w:ascii="宋体" w:hAnsi="宋体" w:eastAsia="宋体" w:cs="宋体"/>
      </w:rPr>
    </w:lvl>
    <w:lvl w:ilvl="5" w:tentative="0">
      <w:start w:val="1"/>
      <w:numFmt w:val="decimal"/>
      <w:lvlText w:val="%1.%2.%3.%4.%5.%6."/>
      <w:lvlJc w:val="left"/>
      <w:pPr>
        <w:ind w:left="3136" w:hanging="1136"/>
      </w:pPr>
      <w:rPr>
        <w:rFonts w:hint="default" w:ascii="宋体" w:hAnsi="宋体" w:eastAsia="宋体" w:cs="宋体"/>
      </w:rPr>
    </w:lvl>
    <w:lvl w:ilvl="6" w:tentative="0">
      <w:start w:val="1"/>
      <w:numFmt w:val="decimal"/>
      <w:lvlText w:val="%1.%2.%3.%4.%5.%6.%7."/>
      <w:lvlJc w:val="left"/>
      <w:pPr>
        <w:ind w:left="3673" w:hanging="1273"/>
      </w:pPr>
      <w:rPr>
        <w:rFonts w:hint="default" w:ascii="宋体" w:hAnsi="宋体" w:eastAsia="宋体" w:cs="宋体"/>
      </w:rPr>
    </w:lvl>
    <w:lvl w:ilvl="7" w:tentative="0">
      <w:start w:val="1"/>
      <w:numFmt w:val="decimal"/>
      <w:lvlText w:val="%1.%2.%3.%4.%5.%6.%7.%8."/>
      <w:lvlJc w:val="left"/>
      <w:pPr>
        <w:ind w:left="4218" w:hanging="1418"/>
      </w:pPr>
      <w:rPr>
        <w:rFonts w:hint="default"/>
      </w:rPr>
    </w:lvl>
    <w:lvl w:ilvl="8" w:tentative="0">
      <w:start w:val="1"/>
      <w:numFmt w:val="decimal"/>
      <w:lvlText w:val="%1.%2.%3.%4.%5.%6.%7.%8.%9."/>
      <w:lvlJc w:val="left"/>
      <w:pPr>
        <w:ind w:left="4648" w:hanging="1448"/>
      </w:pPr>
      <w:rPr>
        <w:rFonts w:hint="default"/>
      </w:rPr>
    </w:lvl>
  </w:abstractNum>
  <w:abstractNum w:abstractNumId="16">
    <w:nsid w:val="6CEE30B1"/>
    <w:multiLevelType w:val="multilevel"/>
    <w:tmpl w:val="6CEE30B1"/>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7">
    <w:nsid w:val="7E01D279"/>
    <w:multiLevelType w:val="singleLevel"/>
    <w:tmpl w:val="7E01D279"/>
    <w:lvl w:ilvl="0" w:tentative="0">
      <w:start w:val="1"/>
      <w:numFmt w:val="decimal"/>
      <w:suff w:val="space"/>
      <w:lvlText w:val="%1."/>
      <w:lvlJc w:val="left"/>
    </w:lvl>
  </w:abstractNum>
  <w:abstractNum w:abstractNumId="18">
    <w:nsid w:val="7F457E3D"/>
    <w:multiLevelType w:val="singleLevel"/>
    <w:tmpl w:val="7F457E3D"/>
    <w:lvl w:ilvl="0" w:tentative="0">
      <w:start w:val="1"/>
      <w:numFmt w:val="decimal"/>
      <w:suff w:val="space"/>
      <w:lvlText w:val="(%1)"/>
      <w:lvlJc w:val="left"/>
    </w:lvl>
  </w:abstractNum>
  <w:abstractNum w:abstractNumId="19">
    <w:nsid w:val="7F7A31E5"/>
    <w:multiLevelType w:val="multilevel"/>
    <w:tmpl w:val="7F7A31E5"/>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num w:numId="1">
    <w:abstractNumId w:val="15"/>
  </w:num>
  <w:num w:numId="2">
    <w:abstractNumId w:val="11"/>
  </w:num>
  <w:num w:numId="3">
    <w:abstractNumId w:val="9"/>
  </w:num>
  <w:num w:numId="4">
    <w:abstractNumId w:val="17"/>
  </w:num>
  <w:num w:numId="5">
    <w:abstractNumId w:val="7"/>
  </w:num>
  <w:num w:numId="6">
    <w:abstractNumId w:val="12"/>
  </w:num>
  <w:num w:numId="7">
    <w:abstractNumId w:val="5"/>
  </w:num>
  <w:num w:numId="8">
    <w:abstractNumId w:val="18"/>
  </w:num>
  <w:num w:numId="9">
    <w:abstractNumId w:val="3"/>
  </w:num>
  <w:num w:numId="10">
    <w:abstractNumId w:val="1"/>
  </w:num>
  <w:num w:numId="11">
    <w:abstractNumId w:val="0"/>
  </w:num>
  <w:num w:numId="12">
    <w:abstractNumId w:val="14"/>
  </w:num>
  <w:num w:numId="13">
    <w:abstractNumId w:val="10"/>
  </w:num>
  <w:num w:numId="14">
    <w:abstractNumId w:val="4"/>
  </w:num>
  <w:num w:numId="15">
    <w:abstractNumId w:val="8"/>
  </w:num>
  <w:num w:numId="16">
    <w:abstractNumId w:val="13"/>
  </w:num>
  <w:num w:numId="17">
    <w:abstractNumId w:val="19"/>
  </w:num>
  <w:num w:numId="18">
    <w:abstractNumId w:val="16"/>
  </w:num>
  <w:num w:numId="19">
    <w:abstractNumId w:val="6"/>
  </w:num>
  <w:num w:numId="2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bordersDoNotSurroundHeader w:val="1"/>
  <w:bordersDoNotSurroundFooter w:val="1"/>
  <w:documentProtection w:enforcement="0"/>
  <w:defaultTabStop w:val="42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k3N2NmODBiZThkYmRmNmU3NDMyOTI3ZjBmMTk3YTIifQ=="/>
  </w:docVars>
  <w:rsids>
    <w:rsidRoot w:val="00172A27"/>
    <w:rsid w:val="00001CE4"/>
    <w:rsid w:val="00003761"/>
    <w:rsid w:val="00007D72"/>
    <w:rsid w:val="0001049C"/>
    <w:rsid w:val="0001474D"/>
    <w:rsid w:val="00022340"/>
    <w:rsid w:val="000233B5"/>
    <w:rsid w:val="000246B3"/>
    <w:rsid w:val="00027BCA"/>
    <w:rsid w:val="0003225F"/>
    <w:rsid w:val="000371EF"/>
    <w:rsid w:val="00041EAB"/>
    <w:rsid w:val="00042886"/>
    <w:rsid w:val="00046EA0"/>
    <w:rsid w:val="00054A3E"/>
    <w:rsid w:val="00054C09"/>
    <w:rsid w:val="00056F28"/>
    <w:rsid w:val="00060644"/>
    <w:rsid w:val="000622C4"/>
    <w:rsid w:val="0006274A"/>
    <w:rsid w:val="000646D9"/>
    <w:rsid w:val="00065BE6"/>
    <w:rsid w:val="00070BBD"/>
    <w:rsid w:val="0007102F"/>
    <w:rsid w:val="000720D9"/>
    <w:rsid w:val="0007211A"/>
    <w:rsid w:val="000761D1"/>
    <w:rsid w:val="00086859"/>
    <w:rsid w:val="00090F02"/>
    <w:rsid w:val="00092C2A"/>
    <w:rsid w:val="0009339C"/>
    <w:rsid w:val="00093F19"/>
    <w:rsid w:val="000A3333"/>
    <w:rsid w:val="000A37B7"/>
    <w:rsid w:val="000A76E2"/>
    <w:rsid w:val="000B1EE2"/>
    <w:rsid w:val="000B3CE1"/>
    <w:rsid w:val="000B44A5"/>
    <w:rsid w:val="000B7871"/>
    <w:rsid w:val="000B7BC3"/>
    <w:rsid w:val="000C016A"/>
    <w:rsid w:val="000C62A6"/>
    <w:rsid w:val="000D297A"/>
    <w:rsid w:val="000D3368"/>
    <w:rsid w:val="000D5A08"/>
    <w:rsid w:val="000D79E5"/>
    <w:rsid w:val="000E100E"/>
    <w:rsid w:val="000E3CF0"/>
    <w:rsid w:val="000E5145"/>
    <w:rsid w:val="000F007B"/>
    <w:rsid w:val="000F08BA"/>
    <w:rsid w:val="000F1E89"/>
    <w:rsid w:val="000F3220"/>
    <w:rsid w:val="000F3F9D"/>
    <w:rsid w:val="000F4519"/>
    <w:rsid w:val="000F7B85"/>
    <w:rsid w:val="001030AD"/>
    <w:rsid w:val="00105535"/>
    <w:rsid w:val="00105F20"/>
    <w:rsid w:val="00107170"/>
    <w:rsid w:val="001111A3"/>
    <w:rsid w:val="00112EB3"/>
    <w:rsid w:val="001131E4"/>
    <w:rsid w:val="00116F9E"/>
    <w:rsid w:val="00117AAB"/>
    <w:rsid w:val="00120C5E"/>
    <w:rsid w:val="00124CA2"/>
    <w:rsid w:val="00125360"/>
    <w:rsid w:val="001278CE"/>
    <w:rsid w:val="0013134A"/>
    <w:rsid w:val="00131A00"/>
    <w:rsid w:val="001412FD"/>
    <w:rsid w:val="00143718"/>
    <w:rsid w:val="00144A86"/>
    <w:rsid w:val="00145110"/>
    <w:rsid w:val="001512A6"/>
    <w:rsid w:val="00161DFA"/>
    <w:rsid w:val="00165602"/>
    <w:rsid w:val="0016583F"/>
    <w:rsid w:val="001730FC"/>
    <w:rsid w:val="0018028D"/>
    <w:rsid w:val="00184D13"/>
    <w:rsid w:val="00184EDA"/>
    <w:rsid w:val="0018578A"/>
    <w:rsid w:val="00187D80"/>
    <w:rsid w:val="001A0F12"/>
    <w:rsid w:val="001A2896"/>
    <w:rsid w:val="001A28F2"/>
    <w:rsid w:val="001A58A3"/>
    <w:rsid w:val="001A5B5B"/>
    <w:rsid w:val="001A7365"/>
    <w:rsid w:val="001B17EE"/>
    <w:rsid w:val="001B1E5B"/>
    <w:rsid w:val="001B59EE"/>
    <w:rsid w:val="001C03CC"/>
    <w:rsid w:val="001C0652"/>
    <w:rsid w:val="001C0EBB"/>
    <w:rsid w:val="001C3526"/>
    <w:rsid w:val="001C539D"/>
    <w:rsid w:val="001C5DAE"/>
    <w:rsid w:val="001D06F0"/>
    <w:rsid w:val="001D1786"/>
    <w:rsid w:val="001E0E7D"/>
    <w:rsid w:val="001E0F49"/>
    <w:rsid w:val="001E2F2D"/>
    <w:rsid w:val="001F0F68"/>
    <w:rsid w:val="001F36F3"/>
    <w:rsid w:val="001F661C"/>
    <w:rsid w:val="002006E5"/>
    <w:rsid w:val="002026DB"/>
    <w:rsid w:val="002042D5"/>
    <w:rsid w:val="0020596E"/>
    <w:rsid w:val="002066C9"/>
    <w:rsid w:val="00206AB3"/>
    <w:rsid w:val="0020724B"/>
    <w:rsid w:val="00211513"/>
    <w:rsid w:val="002254E0"/>
    <w:rsid w:val="00227F66"/>
    <w:rsid w:val="002303AE"/>
    <w:rsid w:val="00232448"/>
    <w:rsid w:val="00232F9F"/>
    <w:rsid w:val="00236258"/>
    <w:rsid w:val="00236E40"/>
    <w:rsid w:val="002437A2"/>
    <w:rsid w:val="00243910"/>
    <w:rsid w:val="00244969"/>
    <w:rsid w:val="00252F48"/>
    <w:rsid w:val="002566F1"/>
    <w:rsid w:val="00261223"/>
    <w:rsid w:val="002614AF"/>
    <w:rsid w:val="00267501"/>
    <w:rsid w:val="00267E4E"/>
    <w:rsid w:val="002736E2"/>
    <w:rsid w:val="00275584"/>
    <w:rsid w:val="00275FCF"/>
    <w:rsid w:val="002768BC"/>
    <w:rsid w:val="00276990"/>
    <w:rsid w:val="002774FA"/>
    <w:rsid w:val="00277DD2"/>
    <w:rsid w:val="00280B77"/>
    <w:rsid w:val="00283D83"/>
    <w:rsid w:val="0029173B"/>
    <w:rsid w:val="002A3D1D"/>
    <w:rsid w:val="002A551A"/>
    <w:rsid w:val="002B33B9"/>
    <w:rsid w:val="002B623A"/>
    <w:rsid w:val="002B6A57"/>
    <w:rsid w:val="002B7E97"/>
    <w:rsid w:val="002C076F"/>
    <w:rsid w:val="002C083D"/>
    <w:rsid w:val="002C1C49"/>
    <w:rsid w:val="002C258D"/>
    <w:rsid w:val="002C2A34"/>
    <w:rsid w:val="002C3C04"/>
    <w:rsid w:val="002C6E68"/>
    <w:rsid w:val="002C6FC9"/>
    <w:rsid w:val="002D783A"/>
    <w:rsid w:val="002E176A"/>
    <w:rsid w:val="002F0DCE"/>
    <w:rsid w:val="002F4335"/>
    <w:rsid w:val="002F4607"/>
    <w:rsid w:val="002F553A"/>
    <w:rsid w:val="002F5B83"/>
    <w:rsid w:val="00303F83"/>
    <w:rsid w:val="003125E8"/>
    <w:rsid w:val="00315052"/>
    <w:rsid w:val="003217E4"/>
    <w:rsid w:val="003234AD"/>
    <w:rsid w:val="0032362E"/>
    <w:rsid w:val="00324C7C"/>
    <w:rsid w:val="003263F1"/>
    <w:rsid w:val="0032773C"/>
    <w:rsid w:val="00330EAF"/>
    <w:rsid w:val="0033658B"/>
    <w:rsid w:val="00342851"/>
    <w:rsid w:val="00343371"/>
    <w:rsid w:val="00346E15"/>
    <w:rsid w:val="00347334"/>
    <w:rsid w:val="00351569"/>
    <w:rsid w:val="00352550"/>
    <w:rsid w:val="00355530"/>
    <w:rsid w:val="0035628C"/>
    <w:rsid w:val="00363677"/>
    <w:rsid w:val="00364198"/>
    <w:rsid w:val="00372474"/>
    <w:rsid w:val="00372B31"/>
    <w:rsid w:val="00377609"/>
    <w:rsid w:val="0038019F"/>
    <w:rsid w:val="00382185"/>
    <w:rsid w:val="00383C2F"/>
    <w:rsid w:val="00384ACE"/>
    <w:rsid w:val="00385C0D"/>
    <w:rsid w:val="0039153D"/>
    <w:rsid w:val="00392AE2"/>
    <w:rsid w:val="00393649"/>
    <w:rsid w:val="00394901"/>
    <w:rsid w:val="003A2C1C"/>
    <w:rsid w:val="003A4849"/>
    <w:rsid w:val="003A69CB"/>
    <w:rsid w:val="003B28B9"/>
    <w:rsid w:val="003B4055"/>
    <w:rsid w:val="003B61A7"/>
    <w:rsid w:val="003B6689"/>
    <w:rsid w:val="003C024D"/>
    <w:rsid w:val="003C07A9"/>
    <w:rsid w:val="003C0D86"/>
    <w:rsid w:val="003C3147"/>
    <w:rsid w:val="003C32A4"/>
    <w:rsid w:val="003C3C1A"/>
    <w:rsid w:val="003C4900"/>
    <w:rsid w:val="003C5F8B"/>
    <w:rsid w:val="003D01A7"/>
    <w:rsid w:val="003D1CED"/>
    <w:rsid w:val="003D3E68"/>
    <w:rsid w:val="003D751F"/>
    <w:rsid w:val="003D7A88"/>
    <w:rsid w:val="003E129F"/>
    <w:rsid w:val="003E31C4"/>
    <w:rsid w:val="003E6592"/>
    <w:rsid w:val="003F157F"/>
    <w:rsid w:val="003F2245"/>
    <w:rsid w:val="003F4AD6"/>
    <w:rsid w:val="003F6F58"/>
    <w:rsid w:val="00402C87"/>
    <w:rsid w:val="00404327"/>
    <w:rsid w:val="00407D37"/>
    <w:rsid w:val="00415782"/>
    <w:rsid w:val="00417166"/>
    <w:rsid w:val="00420F69"/>
    <w:rsid w:val="00420FDD"/>
    <w:rsid w:val="004216FD"/>
    <w:rsid w:val="00424006"/>
    <w:rsid w:val="004250A0"/>
    <w:rsid w:val="00432809"/>
    <w:rsid w:val="004329FD"/>
    <w:rsid w:val="00440B2B"/>
    <w:rsid w:val="004451E9"/>
    <w:rsid w:val="00451102"/>
    <w:rsid w:val="00454900"/>
    <w:rsid w:val="004571AB"/>
    <w:rsid w:val="00461118"/>
    <w:rsid w:val="0047082B"/>
    <w:rsid w:val="00473FE9"/>
    <w:rsid w:val="00475A2B"/>
    <w:rsid w:val="00486D5C"/>
    <w:rsid w:val="0049050A"/>
    <w:rsid w:val="00491132"/>
    <w:rsid w:val="00491C32"/>
    <w:rsid w:val="004923D2"/>
    <w:rsid w:val="00493DB1"/>
    <w:rsid w:val="0049504C"/>
    <w:rsid w:val="00497310"/>
    <w:rsid w:val="004979DC"/>
    <w:rsid w:val="004A0B30"/>
    <w:rsid w:val="004A0C57"/>
    <w:rsid w:val="004A4B5D"/>
    <w:rsid w:val="004A62A6"/>
    <w:rsid w:val="004B1214"/>
    <w:rsid w:val="004B1B9C"/>
    <w:rsid w:val="004B21B9"/>
    <w:rsid w:val="004B3861"/>
    <w:rsid w:val="004B7BE5"/>
    <w:rsid w:val="004C1022"/>
    <w:rsid w:val="004C163B"/>
    <w:rsid w:val="004C6E42"/>
    <w:rsid w:val="004D0BC0"/>
    <w:rsid w:val="004D1A35"/>
    <w:rsid w:val="004E3A6E"/>
    <w:rsid w:val="004E69E9"/>
    <w:rsid w:val="004F3388"/>
    <w:rsid w:val="004F7262"/>
    <w:rsid w:val="00500BAF"/>
    <w:rsid w:val="005031EA"/>
    <w:rsid w:val="00505D2C"/>
    <w:rsid w:val="00505DA2"/>
    <w:rsid w:val="0051240C"/>
    <w:rsid w:val="00513796"/>
    <w:rsid w:val="005171B1"/>
    <w:rsid w:val="005245B2"/>
    <w:rsid w:val="00535766"/>
    <w:rsid w:val="00536A16"/>
    <w:rsid w:val="005413C5"/>
    <w:rsid w:val="005414E4"/>
    <w:rsid w:val="00541BF0"/>
    <w:rsid w:val="00547075"/>
    <w:rsid w:val="00553BFE"/>
    <w:rsid w:val="00560B05"/>
    <w:rsid w:val="0056153E"/>
    <w:rsid w:val="0056248E"/>
    <w:rsid w:val="00566824"/>
    <w:rsid w:val="005672F8"/>
    <w:rsid w:val="005708D3"/>
    <w:rsid w:val="00574ACF"/>
    <w:rsid w:val="0057577C"/>
    <w:rsid w:val="0058436A"/>
    <w:rsid w:val="00593F1F"/>
    <w:rsid w:val="005969FC"/>
    <w:rsid w:val="005A3C1B"/>
    <w:rsid w:val="005A5A10"/>
    <w:rsid w:val="005A5E47"/>
    <w:rsid w:val="005A5E6C"/>
    <w:rsid w:val="005A6E46"/>
    <w:rsid w:val="005B3B76"/>
    <w:rsid w:val="005C61AD"/>
    <w:rsid w:val="005D06D4"/>
    <w:rsid w:val="005D4B2F"/>
    <w:rsid w:val="005D7A55"/>
    <w:rsid w:val="005E0F0F"/>
    <w:rsid w:val="005E1FAA"/>
    <w:rsid w:val="005E2504"/>
    <w:rsid w:val="005E3C51"/>
    <w:rsid w:val="005F0978"/>
    <w:rsid w:val="005F33EC"/>
    <w:rsid w:val="005F600F"/>
    <w:rsid w:val="005F7406"/>
    <w:rsid w:val="006049A1"/>
    <w:rsid w:val="006064C6"/>
    <w:rsid w:val="0061765D"/>
    <w:rsid w:val="0062438D"/>
    <w:rsid w:val="006253B9"/>
    <w:rsid w:val="006269CE"/>
    <w:rsid w:val="006325EF"/>
    <w:rsid w:val="00646601"/>
    <w:rsid w:val="00652BA2"/>
    <w:rsid w:val="00653BE6"/>
    <w:rsid w:val="0065758B"/>
    <w:rsid w:val="0066510A"/>
    <w:rsid w:val="00666603"/>
    <w:rsid w:val="00667F9D"/>
    <w:rsid w:val="00681271"/>
    <w:rsid w:val="00682EBA"/>
    <w:rsid w:val="00686CE7"/>
    <w:rsid w:val="00687791"/>
    <w:rsid w:val="00692503"/>
    <w:rsid w:val="006935E1"/>
    <w:rsid w:val="00693A05"/>
    <w:rsid w:val="006A0D7C"/>
    <w:rsid w:val="006B6378"/>
    <w:rsid w:val="006B6FFA"/>
    <w:rsid w:val="006C0F35"/>
    <w:rsid w:val="006C2510"/>
    <w:rsid w:val="006C732F"/>
    <w:rsid w:val="006D2FF8"/>
    <w:rsid w:val="006D383F"/>
    <w:rsid w:val="006D4343"/>
    <w:rsid w:val="006E0C54"/>
    <w:rsid w:val="006F34CE"/>
    <w:rsid w:val="006F36E5"/>
    <w:rsid w:val="007034BB"/>
    <w:rsid w:val="007071B2"/>
    <w:rsid w:val="0071346B"/>
    <w:rsid w:val="00714359"/>
    <w:rsid w:val="0071760D"/>
    <w:rsid w:val="007177F5"/>
    <w:rsid w:val="00723319"/>
    <w:rsid w:val="0072438F"/>
    <w:rsid w:val="007252C7"/>
    <w:rsid w:val="00732C1C"/>
    <w:rsid w:val="00744744"/>
    <w:rsid w:val="007532C6"/>
    <w:rsid w:val="00753CBD"/>
    <w:rsid w:val="007540E7"/>
    <w:rsid w:val="00754E49"/>
    <w:rsid w:val="00755FF1"/>
    <w:rsid w:val="007573A2"/>
    <w:rsid w:val="00760C1E"/>
    <w:rsid w:val="00764BD3"/>
    <w:rsid w:val="00764E6A"/>
    <w:rsid w:val="0076677E"/>
    <w:rsid w:val="00770407"/>
    <w:rsid w:val="007739F9"/>
    <w:rsid w:val="00782DB9"/>
    <w:rsid w:val="007906D2"/>
    <w:rsid w:val="00790B80"/>
    <w:rsid w:val="007A1B33"/>
    <w:rsid w:val="007A4733"/>
    <w:rsid w:val="007A57AA"/>
    <w:rsid w:val="007B3ADB"/>
    <w:rsid w:val="007B43E8"/>
    <w:rsid w:val="007B52B2"/>
    <w:rsid w:val="007C0643"/>
    <w:rsid w:val="007C0D42"/>
    <w:rsid w:val="007C1E58"/>
    <w:rsid w:val="007C468B"/>
    <w:rsid w:val="007C4898"/>
    <w:rsid w:val="007C4FA3"/>
    <w:rsid w:val="007C6CAA"/>
    <w:rsid w:val="007C70EA"/>
    <w:rsid w:val="007C7263"/>
    <w:rsid w:val="007C78AB"/>
    <w:rsid w:val="007D3703"/>
    <w:rsid w:val="007D454D"/>
    <w:rsid w:val="007D5FB2"/>
    <w:rsid w:val="007D66FF"/>
    <w:rsid w:val="007E2983"/>
    <w:rsid w:val="007F1DD6"/>
    <w:rsid w:val="007F2427"/>
    <w:rsid w:val="007F72D4"/>
    <w:rsid w:val="007F7CC7"/>
    <w:rsid w:val="00802F8C"/>
    <w:rsid w:val="00806557"/>
    <w:rsid w:val="0081043F"/>
    <w:rsid w:val="00813182"/>
    <w:rsid w:val="008142DF"/>
    <w:rsid w:val="00816B69"/>
    <w:rsid w:val="00817BD5"/>
    <w:rsid w:val="0082298E"/>
    <w:rsid w:val="0082366E"/>
    <w:rsid w:val="0082402F"/>
    <w:rsid w:val="00827A31"/>
    <w:rsid w:val="00827A3A"/>
    <w:rsid w:val="00830294"/>
    <w:rsid w:val="008311D4"/>
    <w:rsid w:val="00831DB1"/>
    <w:rsid w:val="00832913"/>
    <w:rsid w:val="00834F53"/>
    <w:rsid w:val="00836053"/>
    <w:rsid w:val="00837B2A"/>
    <w:rsid w:val="0084089F"/>
    <w:rsid w:val="00841177"/>
    <w:rsid w:val="00850771"/>
    <w:rsid w:val="00851556"/>
    <w:rsid w:val="00855407"/>
    <w:rsid w:val="00855730"/>
    <w:rsid w:val="0086707C"/>
    <w:rsid w:val="00867D6B"/>
    <w:rsid w:val="0087073B"/>
    <w:rsid w:val="008719E4"/>
    <w:rsid w:val="008729F8"/>
    <w:rsid w:val="00873EB6"/>
    <w:rsid w:val="008774E0"/>
    <w:rsid w:val="008810A1"/>
    <w:rsid w:val="008816B1"/>
    <w:rsid w:val="008839A4"/>
    <w:rsid w:val="008867CB"/>
    <w:rsid w:val="00894185"/>
    <w:rsid w:val="008950FE"/>
    <w:rsid w:val="00895C12"/>
    <w:rsid w:val="008B00F0"/>
    <w:rsid w:val="008B0199"/>
    <w:rsid w:val="008B0B03"/>
    <w:rsid w:val="008C07A8"/>
    <w:rsid w:val="008C0887"/>
    <w:rsid w:val="008C0B85"/>
    <w:rsid w:val="008C17CF"/>
    <w:rsid w:val="008C352A"/>
    <w:rsid w:val="008C57C9"/>
    <w:rsid w:val="008C69D4"/>
    <w:rsid w:val="008C7143"/>
    <w:rsid w:val="008D038B"/>
    <w:rsid w:val="008D1194"/>
    <w:rsid w:val="008D281D"/>
    <w:rsid w:val="008D3573"/>
    <w:rsid w:val="008D4547"/>
    <w:rsid w:val="008E5580"/>
    <w:rsid w:val="008E55D9"/>
    <w:rsid w:val="008E5DDE"/>
    <w:rsid w:val="008E72C3"/>
    <w:rsid w:val="008F1ADC"/>
    <w:rsid w:val="008F205A"/>
    <w:rsid w:val="008F3A4E"/>
    <w:rsid w:val="008F5D19"/>
    <w:rsid w:val="008F7473"/>
    <w:rsid w:val="00904E38"/>
    <w:rsid w:val="009069A7"/>
    <w:rsid w:val="00910865"/>
    <w:rsid w:val="0091156E"/>
    <w:rsid w:val="00911CA5"/>
    <w:rsid w:val="00913A54"/>
    <w:rsid w:val="0091438D"/>
    <w:rsid w:val="00920805"/>
    <w:rsid w:val="00920894"/>
    <w:rsid w:val="009226F4"/>
    <w:rsid w:val="00923359"/>
    <w:rsid w:val="009257FC"/>
    <w:rsid w:val="0094298C"/>
    <w:rsid w:val="0094622C"/>
    <w:rsid w:val="00946F09"/>
    <w:rsid w:val="00952487"/>
    <w:rsid w:val="00954E1F"/>
    <w:rsid w:val="009604C2"/>
    <w:rsid w:val="0096086D"/>
    <w:rsid w:val="00960E35"/>
    <w:rsid w:val="00961242"/>
    <w:rsid w:val="00961D75"/>
    <w:rsid w:val="009641BE"/>
    <w:rsid w:val="00973908"/>
    <w:rsid w:val="00976460"/>
    <w:rsid w:val="00982747"/>
    <w:rsid w:val="009839CB"/>
    <w:rsid w:val="00984F33"/>
    <w:rsid w:val="0098643E"/>
    <w:rsid w:val="0098791C"/>
    <w:rsid w:val="00994940"/>
    <w:rsid w:val="009A1AE9"/>
    <w:rsid w:val="009A2A0D"/>
    <w:rsid w:val="009A7DD5"/>
    <w:rsid w:val="009B3908"/>
    <w:rsid w:val="009B3B7E"/>
    <w:rsid w:val="009B44D3"/>
    <w:rsid w:val="009B4AF1"/>
    <w:rsid w:val="009B63DE"/>
    <w:rsid w:val="009B782E"/>
    <w:rsid w:val="009C0E06"/>
    <w:rsid w:val="009C2FBE"/>
    <w:rsid w:val="009C40C5"/>
    <w:rsid w:val="009D2868"/>
    <w:rsid w:val="009D3819"/>
    <w:rsid w:val="009D4E60"/>
    <w:rsid w:val="009E05CD"/>
    <w:rsid w:val="009E07A0"/>
    <w:rsid w:val="009E491E"/>
    <w:rsid w:val="009E5CCA"/>
    <w:rsid w:val="009F5FB2"/>
    <w:rsid w:val="00A03576"/>
    <w:rsid w:val="00A0410C"/>
    <w:rsid w:val="00A0513A"/>
    <w:rsid w:val="00A07E85"/>
    <w:rsid w:val="00A07F58"/>
    <w:rsid w:val="00A12A32"/>
    <w:rsid w:val="00A1490C"/>
    <w:rsid w:val="00A1711C"/>
    <w:rsid w:val="00A20F25"/>
    <w:rsid w:val="00A21B92"/>
    <w:rsid w:val="00A25989"/>
    <w:rsid w:val="00A26131"/>
    <w:rsid w:val="00A27680"/>
    <w:rsid w:val="00A307D9"/>
    <w:rsid w:val="00A419F4"/>
    <w:rsid w:val="00A521D2"/>
    <w:rsid w:val="00A530C0"/>
    <w:rsid w:val="00A64A53"/>
    <w:rsid w:val="00A72003"/>
    <w:rsid w:val="00A73BFD"/>
    <w:rsid w:val="00A73C88"/>
    <w:rsid w:val="00A75681"/>
    <w:rsid w:val="00A770AB"/>
    <w:rsid w:val="00A82C82"/>
    <w:rsid w:val="00A83009"/>
    <w:rsid w:val="00A83D10"/>
    <w:rsid w:val="00A86B09"/>
    <w:rsid w:val="00A87369"/>
    <w:rsid w:val="00A91B31"/>
    <w:rsid w:val="00A9283E"/>
    <w:rsid w:val="00A945B8"/>
    <w:rsid w:val="00A9663D"/>
    <w:rsid w:val="00AA1D25"/>
    <w:rsid w:val="00AA36E2"/>
    <w:rsid w:val="00AA4C7D"/>
    <w:rsid w:val="00AA6300"/>
    <w:rsid w:val="00AA6974"/>
    <w:rsid w:val="00AB24D0"/>
    <w:rsid w:val="00AB2AEE"/>
    <w:rsid w:val="00AB5F14"/>
    <w:rsid w:val="00AC42A5"/>
    <w:rsid w:val="00AC7682"/>
    <w:rsid w:val="00AC77BA"/>
    <w:rsid w:val="00AC796C"/>
    <w:rsid w:val="00AC7A65"/>
    <w:rsid w:val="00AC7C2F"/>
    <w:rsid w:val="00AD0A64"/>
    <w:rsid w:val="00AD332C"/>
    <w:rsid w:val="00AD49E4"/>
    <w:rsid w:val="00AD4D8C"/>
    <w:rsid w:val="00AD57EA"/>
    <w:rsid w:val="00AE7645"/>
    <w:rsid w:val="00AF0EB0"/>
    <w:rsid w:val="00AF3417"/>
    <w:rsid w:val="00AF7151"/>
    <w:rsid w:val="00B01A9D"/>
    <w:rsid w:val="00B040F7"/>
    <w:rsid w:val="00B0528F"/>
    <w:rsid w:val="00B05D2C"/>
    <w:rsid w:val="00B070D7"/>
    <w:rsid w:val="00B13392"/>
    <w:rsid w:val="00B1420E"/>
    <w:rsid w:val="00B162A3"/>
    <w:rsid w:val="00B20278"/>
    <w:rsid w:val="00B27FA0"/>
    <w:rsid w:val="00B32094"/>
    <w:rsid w:val="00B32B13"/>
    <w:rsid w:val="00B34EC9"/>
    <w:rsid w:val="00B36C0E"/>
    <w:rsid w:val="00B37494"/>
    <w:rsid w:val="00B42B0B"/>
    <w:rsid w:val="00B4467E"/>
    <w:rsid w:val="00B522D5"/>
    <w:rsid w:val="00B60339"/>
    <w:rsid w:val="00B64D50"/>
    <w:rsid w:val="00B702C4"/>
    <w:rsid w:val="00B775D6"/>
    <w:rsid w:val="00B808F8"/>
    <w:rsid w:val="00B80FB9"/>
    <w:rsid w:val="00B82037"/>
    <w:rsid w:val="00B82FEE"/>
    <w:rsid w:val="00B838EC"/>
    <w:rsid w:val="00B85502"/>
    <w:rsid w:val="00B86CE2"/>
    <w:rsid w:val="00B91009"/>
    <w:rsid w:val="00B91863"/>
    <w:rsid w:val="00B92A3D"/>
    <w:rsid w:val="00B94223"/>
    <w:rsid w:val="00BA1AF6"/>
    <w:rsid w:val="00BA4F58"/>
    <w:rsid w:val="00BA6E7F"/>
    <w:rsid w:val="00BB0E62"/>
    <w:rsid w:val="00BB4F15"/>
    <w:rsid w:val="00BC271D"/>
    <w:rsid w:val="00BC3423"/>
    <w:rsid w:val="00BC613D"/>
    <w:rsid w:val="00BD1091"/>
    <w:rsid w:val="00BD33D6"/>
    <w:rsid w:val="00BD41A3"/>
    <w:rsid w:val="00BE3453"/>
    <w:rsid w:val="00BF0AA3"/>
    <w:rsid w:val="00BF0EE9"/>
    <w:rsid w:val="00C10043"/>
    <w:rsid w:val="00C218D3"/>
    <w:rsid w:val="00C21A07"/>
    <w:rsid w:val="00C2536D"/>
    <w:rsid w:val="00C26CCD"/>
    <w:rsid w:val="00C31694"/>
    <w:rsid w:val="00C3447C"/>
    <w:rsid w:val="00C42CA0"/>
    <w:rsid w:val="00C43DA2"/>
    <w:rsid w:val="00C44B13"/>
    <w:rsid w:val="00C47C4A"/>
    <w:rsid w:val="00C57668"/>
    <w:rsid w:val="00C57EA6"/>
    <w:rsid w:val="00C61847"/>
    <w:rsid w:val="00C67BCB"/>
    <w:rsid w:val="00C703E0"/>
    <w:rsid w:val="00C71356"/>
    <w:rsid w:val="00C722AB"/>
    <w:rsid w:val="00C81E8D"/>
    <w:rsid w:val="00C82C26"/>
    <w:rsid w:val="00C82F3A"/>
    <w:rsid w:val="00C857F7"/>
    <w:rsid w:val="00C86924"/>
    <w:rsid w:val="00C87ABB"/>
    <w:rsid w:val="00C907B2"/>
    <w:rsid w:val="00C95281"/>
    <w:rsid w:val="00CA759E"/>
    <w:rsid w:val="00CA7F5A"/>
    <w:rsid w:val="00CB0A6B"/>
    <w:rsid w:val="00CB1232"/>
    <w:rsid w:val="00CB19A5"/>
    <w:rsid w:val="00CB1FEA"/>
    <w:rsid w:val="00CB548C"/>
    <w:rsid w:val="00CB5490"/>
    <w:rsid w:val="00CB7BF8"/>
    <w:rsid w:val="00CC6C74"/>
    <w:rsid w:val="00CC791A"/>
    <w:rsid w:val="00CD6C36"/>
    <w:rsid w:val="00CE30F7"/>
    <w:rsid w:val="00CE4457"/>
    <w:rsid w:val="00CF51F8"/>
    <w:rsid w:val="00CF5F32"/>
    <w:rsid w:val="00D00457"/>
    <w:rsid w:val="00D02FB9"/>
    <w:rsid w:val="00D03D70"/>
    <w:rsid w:val="00D04008"/>
    <w:rsid w:val="00D04A4A"/>
    <w:rsid w:val="00D06CFD"/>
    <w:rsid w:val="00D1486C"/>
    <w:rsid w:val="00D14AF7"/>
    <w:rsid w:val="00D15962"/>
    <w:rsid w:val="00D22680"/>
    <w:rsid w:val="00D23378"/>
    <w:rsid w:val="00D235A4"/>
    <w:rsid w:val="00D26E94"/>
    <w:rsid w:val="00D26FD5"/>
    <w:rsid w:val="00D306B0"/>
    <w:rsid w:val="00D319C0"/>
    <w:rsid w:val="00D3234C"/>
    <w:rsid w:val="00D40136"/>
    <w:rsid w:val="00D40362"/>
    <w:rsid w:val="00D45F2B"/>
    <w:rsid w:val="00D50FF1"/>
    <w:rsid w:val="00D52573"/>
    <w:rsid w:val="00D568AA"/>
    <w:rsid w:val="00D77639"/>
    <w:rsid w:val="00D8077C"/>
    <w:rsid w:val="00D853BF"/>
    <w:rsid w:val="00D90DCE"/>
    <w:rsid w:val="00D91F01"/>
    <w:rsid w:val="00D94304"/>
    <w:rsid w:val="00D947B8"/>
    <w:rsid w:val="00D947CB"/>
    <w:rsid w:val="00D9610D"/>
    <w:rsid w:val="00D97881"/>
    <w:rsid w:val="00DA0E8E"/>
    <w:rsid w:val="00DA65FE"/>
    <w:rsid w:val="00DA6ACB"/>
    <w:rsid w:val="00DB0C3F"/>
    <w:rsid w:val="00DB4A83"/>
    <w:rsid w:val="00DB5E14"/>
    <w:rsid w:val="00DB6F42"/>
    <w:rsid w:val="00DB718B"/>
    <w:rsid w:val="00DC0253"/>
    <w:rsid w:val="00DC2079"/>
    <w:rsid w:val="00DC264F"/>
    <w:rsid w:val="00DC2925"/>
    <w:rsid w:val="00DC2E50"/>
    <w:rsid w:val="00DC3F26"/>
    <w:rsid w:val="00DC7A4B"/>
    <w:rsid w:val="00DD0175"/>
    <w:rsid w:val="00DD20E5"/>
    <w:rsid w:val="00DD2722"/>
    <w:rsid w:val="00DD7356"/>
    <w:rsid w:val="00DE72CC"/>
    <w:rsid w:val="00DF2710"/>
    <w:rsid w:val="00DF2839"/>
    <w:rsid w:val="00DF482F"/>
    <w:rsid w:val="00E0073D"/>
    <w:rsid w:val="00E053C0"/>
    <w:rsid w:val="00E1257F"/>
    <w:rsid w:val="00E147A3"/>
    <w:rsid w:val="00E1592D"/>
    <w:rsid w:val="00E2061A"/>
    <w:rsid w:val="00E22FE9"/>
    <w:rsid w:val="00E32A65"/>
    <w:rsid w:val="00E35280"/>
    <w:rsid w:val="00E36A9E"/>
    <w:rsid w:val="00E3745B"/>
    <w:rsid w:val="00E41E09"/>
    <w:rsid w:val="00E43683"/>
    <w:rsid w:val="00E43A28"/>
    <w:rsid w:val="00E5628E"/>
    <w:rsid w:val="00E57306"/>
    <w:rsid w:val="00E60483"/>
    <w:rsid w:val="00E60B62"/>
    <w:rsid w:val="00E63D4F"/>
    <w:rsid w:val="00E657E9"/>
    <w:rsid w:val="00E67BFD"/>
    <w:rsid w:val="00E724A7"/>
    <w:rsid w:val="00E726A4"/>
    <w:rsid w:val="00E72AAF"/>
    <w:rsid w:val="00E72B19"/>
    <w:rsid w:val="00E7449C"/>
    <w:rsid w:val="00E74C8E"/>
    <w:rsid w:val="00E75C90"/>
    <w:rsid w:val="00E76E56"/>
    <w:rsid w:val="00E77318"/>
    <w:rsid w:val="00E81877"/>
    <w:rsid w:val="00E82332"/>
    <w:rsid w:val="00E83673"/>
    <w:rsid w:val="00E8375D"/>
    <w:rsid w:val="00E86BCB"/>
    <w:rsid w:val="00E93B79"/>
    <w:rsid w:val="00E95693"/>
    <w:rsid w:val="00EA00C4"/>
    <w:rsid w:val="00EA01EE"/>
    <w:rsid w:val="00EA3E00"/>
    <w:rsid w:val="00EB4881"/>
    <w:rsid w:val="00EB5147"/>
    <w:rsid w:val="00EB5B25"/>
    <w:rsid w:val="00EB6A2A"/>
    <w:rsid w:val="00EB7A07"/>
    <w:rsid w:val="00EC0213"/>
    <w:rsid w:val="00EC5946"/>
    <w:rsid w:val="00EC5D2C"/>
    <w:rsid w:val="00EC73CE"/>
    <w:rsid w:val="00EC79E5"/>
    <w:rsid w:val="00ED1B52"/>
    <w:rsid w:val="00ED57CD"/>
    <w:rsid w:val="00ED657B"/>
    <w:rsid w:val="00ED676C"/>
    <w:rsid w:val="00ED7923"/>
    <w:rsid w:val="00EE0C2A"/>
    <w:rsid w:val="00EE44A8"/>
    <w:rsid w:val="00EF57FC"/>
    <w:rsid w:val="00EF6DF8"/>
    <w:rsid w:val="00F010B2"/>
    <w:rsid w:val="00F0639C"/>
    <w:rsid w:val="00F12144"/>
    <w:rsid w:val="00F14C8B"/>
    <w:rsid w:val="00F24911"/>
    <w:rsid w:val="00F27297"/>
    <w:rsid w:val="00F35614"/>
    <w:rsid w:val="00F35A7A"/>
    <w:rsid w:val="00F375A2"/>
    <w:rsid w:val="00F4482B"/>
    <w:rsid w:val="00F53698"/>
    <w:rsid w:val="00F53C1D"/>
    <w:rsid w:val="00F559A3"/>
    <w:rsid w:val="00F571FC"/>
    <w:rsid w:val="00F72260"/>
    <w:rsid w:val="00F8014A"/>
    <w:rsid w:val="00F8133C"/>
    <w:rsid w:val="00F81543"/>
    <w:rsid w:val="00F84C60"/>
    <w:rsid w:val="00F90FE1"/>
    <w:rsid w:val="00F9103A"/>
    <w:rsid w:val="00FA00F0"/>
    <w:rsid w:val="00FA22B7"/>
    <w:rsid w:val="00FA2535"/>
    <w:rsid w:val="00FB076E"/>
    <w:rsid w:val="00FB18E4"/>
    <w:rsid w:val="00FB1C48"/>
    <w:rsid w:val="00FB25F2"/>
    <w:rsid w:val="00FB7812"/>
    <w:rsid w:val="00FC1F98"/>
    <w:rsid w:val="00FC25BE"/>
    <w:rsid w:val="00FC57A3"/>
    <w:rsid w:val="00FD0716"/>
    <w:rsid w:val="00FD4737"/>
    <w:rsid w:val="00FE129A"/>
    <w:rsid w:val="00FE187F"/>
    <w:rsid w:val="00FE5930"/>
    <w:rsid w:val="00FE6115"/>
    <w:rsid w:val="00FE704C"/>
    <w:rsid w:val="00FF0ACC"/>
    <w:rsid w:val="00FF6980"/>
    <w:rsid w:val="012C1F53"/>
    <w:rsid w:val="013B2B96"/>
    <w:rsid w:val="014375B9"/>
    <w:rsid w:val="01507D70"/>
    <w:rsid w:val="01635F9F"/>
    <w:rsid w:val="017106A4"/>
    <w:rsid w:val="019C367D"/>
    <w:rsid w:val="01A55A96"/>
    <w:rsid w:val="01D10787"/>
    <w:rsid w:val="01D5135D"/>
    <w:rsid w:val="01DC0B7E"/>
    <w:rsid w:val="01DD59FB"/>
    <w:rsid w:val="01E279EA"/>
    <w:rsid w:val="0227642F"/>
    <w:rsid w:val="022B7A98"/>
    <w:rsid w:val="025D7F4B"/>
    <w:rsid w:val="02CD79B5"/>
    <w:rsid w:val="032E2D50"/>
    <w:rsid w:val="03312504"/>
    <w:rsid w:val="03AC1FE9"/>
    <w:rsid w:val="03BA01EC"/>
    <w:rsid w:val="03BB7725"/>
    <w:rsid w:val="03BE5140"/>
    <w:rsid w:val="041D55C1"/>
    <w:rsid w:val="04223B7A"/>
    <w:rsid w:val="045C03E4"/>
    <w:rsid w:val="046A461F"/>
    <w:rsid w:val="04B563A0"/>
    <w:rsid w:val="04C87427"/>
    <w:rsid w:val="04CF323C"/>
    <w:rsid w:val="04D15D15"/>
    <w:rsid w:val="04E75323"/>
    <w:rsid w:val="0507508D"/>
    <w:rsid w:val="051F5D3E"/>
    <w:rsid w:val="0541509C"/>
    <w:rsid w:val="059A0CCC"/>
    <w:rsid w:val="06087D32"/>
    <w:rsid w:val="064E1C5F"/>
    <w:rsid w:val="068B73BB"/>
    <w:rsid w:val="068D3846"/>
    <w:rsid w:val="069B4B34"/>
    <w:rsid w:val="06B806BA"/>
    <w:rsid w:val="06C1275C"/>
    <w:rsid w:val="06E41FBA"/>
    <w:rsid w:val="06E70475"/>
    <w:rsid w:val="06F45207"/>
    <w:rsid w:val="073D3ED9"/>
    <w:rsid w:val="076C2901"/>
    <w:rsid w:val="077546F5"/>
    <w:rsid w:val="07763C85"/>
    <w:rsid w:val="07E2762B"/>
    <w:rsid w:val="07EE474D"/>
    <w:rsid w:val="08002443"/>
    <w:rsid w:val="08145EEF"/>
    <w:rsid w:val="081A373C"/>
    <w:rsid w:val="083C0657"/>
    <w:rsid w:val="08432251"/>
    <w:rsid w:val="089844B9"/>
    <w:rsid w:val="08C315AE"/>
    <w:rsid w:val="09335814"/>
    <w:rsid w:val="0950261C"/>
    <w:rsid w:val="09673840"/>
    <w:rsid w:val="098827C9"/>
    <w:rsid w:val="09A40807"/>
    <w:rsid w:val="09CA30A6"/>
    <w:rsid w:val="0A1178FF"/>
    <w:rsid w:val="0A254FF6"/>
    <w:rsid w:val="0A45357B"/>
    <w:rsid w:val="0A8703F0"/>
    <w:rsid w:val="0A876768"/>
    <w:rsid w:val="0A9B0642"/>
    <w:rsid w:val="0A9B0C1E"/>
    <w:rsid w:val="0A9D666F"/>
    <w:rsid w:val="0AEF6673"/>
    <w:rsid w:val="0B015A1F"/>
    <w:rsid w:val="0B0A0062"/>
    <w:rsid w:val="0B13212C"/>
    <w:rsid w:val="0B1716D7"/>
    <w:rsid w:val="0B2B3C7B"/>
    <w:rsid w:val="0B2D13FC"/>
    <w:rsid w:val="0B2D2264"/>
    <w:rsid w:val="0B4C32D6"/>
    <w:rsid w:val="0B4D43D3"/>
    <w:rsid w:val="0B800882"/>
    <w:rsid w:val="0BA97ADA"/>
    <w:rsid w:val="0BCF662E"/>
    <w:rsid w:val="0C527B5B"/>
    <w:rsid w:val="0C805AA0"/>
    <w:rsid w:val="0CA12CE4"/>
    <w:rsid w:val="0CB51DED"/>
    <w:rsid w:val="0CE421AA"/>
    <w:rsid w:val="0D0D0B8F"/>
    <w:rsid w:val="0D1C3393"/>
    <w:rsid w:val="0D213971"/>
    <w:rsid w:val="0D2C6B45"/>
    <w:rsid w:val="0D45423B"/>
    <w:rsid w:val="0D806A4D"/>
    <w:rsid w:val="0D8605C5"/>
    <w:rsid w:val="0D9755F8"/>
    <w:rsid w:val="0DAF1D84"/>
    <w:rsid w:val="0DC24C23"/>
    <w:rsid w:val="0DC601F4"/>
    <w:rsid w:val="0DDA2458"/>
    <w:rsid w:val="0DDE0690"/>
    <w:rsid w:val="0DE70DFB"/>
    <w:rsid w:val="0DF6367D"/>
    <w:rsid w:val="0DF72EEC"/>
    <w:rsid w:val="0DF768E6"/>
    <w:rsid w:val="0E0554B4"/>
    <w:rsid w:val="0E1B7A7E"/>
    <w:rsid w:val="0E260154"/>
    <w:rsid w:val="0E2B3258"/>
    <w:rsid w:val="0E3833E1"/>
    <w:rsid w:val="0E47034A"/>
    <w:rsid w:val="0E636CC6"/>
    <w:rsid w:val="0E932981"/>
    <w:rsid w:val="0EA64C35"/>
    <w:rsid w:val="0EBA169E"/>
    <w:rsid w:val="0EC3323A"/>
    <w:rsid w:val="0F044BBD"/>
    <w:rsid w:val="0F294CD7"/>
    <w:rsid w:val="0F415E1A"/>
    <w:rsid w:val="0F88470E"/>
    <w:rsid w:val="0FA803C2"/>
    <w:rsid w:val="0FAE5177"/>
    <w:rsid w:val="0FCD2B75"/>
    <w:rsid w:val="0FFB7C2F"/>
    <w:rsid w:val="10691098"/>
    <w:rsid w:val="10A0621B"/>
    <w:rsid w:val="10C549DE"/>
    <w:rsid w:val="11080D80"/>
    <w:rsid w:val="11282D83"/>
    <w:rsid w:val="113E7AD2"/>
    <w:rsid w:val="11413E8E"/>
    <w:rsid w:val="114F130A"/>
    <w:rsid w:val="116A6D0C"/>
    <w:rsid w:val="117B48A5"/>
    <w:rsid w:val="117D2456"/>
    <w:rsid w:val="119F6413"/>
    <w:rsid w:val="11AA5A49"/>
    <w:rsid w:val="11DC2B3C"/>
    <w:rsid w:val="11F66AD5"/>
    <w:rsid w:val="120B08C9"/>
    <w:rsid w:val="12173B33"/>
    <w:rsid w:val="122013AA"/>
    <w:rsid w:val="1256365A"/>
    <w:rsid w:val="12AF3DD9"/>
    <w:rsid w:val="12AF7CB0"/>
    <w:rsid w:val="12B427A8"/>
    <w:rsid w:val="12B51D3C"/>
    <w:rsid w:val="12CC01E4"/>
    <w:rsid w:val="12F0484D"/>
    <w:rsid w:val="12F93B91"/>
    <w:rsid w:val="12FC7DB0"/>
    <w:rsid w:val="13393ED5"/>
    <w:rsid w:val="13424096"/>
    <w:rsid w:val="136E2179"/>
    <w:rsid w:val="13713583"/>
    <w:rsid w:val="14011A1D"/>
    <w:rsid w:val="14020953"/>
    <w:rsid w:val="14112FE8"/>
    <w:rsid w:val="144E5ABA"/>
    <w:rsid w:val="14541F8B"/>
    <w:rsid w:val="1467265F"/>
    <w:rsid w:val="148C6772"/>
    <w:rsid w:val="14BF2688"/>
    <w:rsid w:val="14DD1B76"/>
    <w:rsid w:val="14F90B44"/>
    <w:rsid w:val="14FB40CA"/>
    <w:rsid w:val="15104A32"/>
    <w:rsid w:val="1519134D"/>
    <w:rsid w:val="152B2AC2"/>
    <w:rsid w:val="15496E83"/>
    <w:rsid w:val="15610042"/>
    <w:rsid w:val="15673B02"/>
    <w:rsid w:val="159B5BA6"/>
    <w:rsid w:val="15CD2098"/>
    <w:rsid w:val="15EF2D5E"/>
    <w:rsid w:val="160F6513"/>
    <w:rsid w:val="165E6EBE"/>
    <w:rsid w:val="166041C3"/>
    <w:rsid w:val="16B03ABD"/>
    <w:rsid w:val="16C93464"/>
    <w:rsid w:val="16CE4D47"/>
    <w:rsid w:val="16F76B7E"/>
    <w:rsid w:val="170959B9"/>
    <w:rsid w:val="174545B3"/>
    <w:rsid w:val="174D0688"/>
    <w:rsid w:val="17654BD8"/>
    <w:rsid w:val="1776002C"/>
    <w:rsid w:val="179760BA"/>
    <w:rsid w:val="17CF3AF4"/>
    <w:rsid w:val="180A3BA4"/>
    <w:rsid w:val="180A4345"/>
    <w:rsid w:val="181B2258"/>
    <w:rsid w:val="18362E75"/>
    <w:rsid w:val="183B420C"/>
    <w:rsid w:val="185519A2"/>
    <w:rsid w:val="186A7982"/>
    <w:rsid w:val="18746202"/>
    <w:rsid w:val="190B209A"/>
    <w:rsid w:val="191F25C5"/>
    <w:rsid w:val="19390D51"/>
    <w:rsid w:val="194A18C7"/>
    <w:rsid w:val="197917AB"/>
    <w:rsid w:val="198A26D9"/>
    <w:rsid w:val="19BB441C"/>
    <w:rsid w:val="19CD069A"/>
    <w:rsid w:val="19E00AEB"/>
    <w:rsid w:val="1A0C413B"/>
    <w:rsid w:val="1A157EC7"/>
    <w:rsid w:val="1A3444C3"/>
    <w:rsid w:val="1A4F2AC4"/>
    <w:rsid w:val="1A7B6B9D"/>
    <w:rsid w:val="1A8A534F"/>
    <w:rsid w:val="1AA725C9"/>
    <w:rsid w:val="1AB474A0"/>
    <w:rsid w:val="1AED641E"/>
    <w:rsid w:val="1AF924EA"/>
    <w:rsid w:val="1B0C6F18"/>
    <w:rsid w:val="1B152C36"/>
    <w:rsid w:val="1B266137"/>
    <w:rsid w:val="1B3775C0"/>
    <w:rsid w:val="1B511B69"/>
    <w:rsid w:val="1B605BCA"/>
    <w:rsid w:val="1B656EF0"/>
    <w:rsid w:val="1B661479"/>
    <w:rsid w:val="1B6F571C"/>
    <w:rsid w:val="1BA0663E"/>
    <w:rsid w:val="1BAE10FA"/>
    <w:rsid w:val="1C0F0033"/>
    <w:rsid w:val="1C112A0C"/>
    <w:rsid w:val="1C176253"/>
    <w:rsid w:val="1C3347D8"/>
    <w:rsid w:val="1C6A0AFD"/>
    <w:rsid w:val="1C8D4FE3"/>
    <w:rsid w:val="1C956833"/>
    <w:rsid w:val="1CD66185"/>
    <w:rsid w:val="1D0B6523"/>
    <w:rsid w:val="1D2D7F3C"/>
    <w:rsid w:val="1D2F6288"/>
    <w:rsid w:val="1D492FF0"/>
    <w:rsid w:val="1D564071"/>
    <w:rsid w:val="1DBD22DB"/>
    <w:rsid w:val="1DD82674"/>
    <w:rsid w:val="1DED3012"/>
    <w:rsid w:val="1DF07BC1"/>
    <w:rsid w:val="1E054D0C"/>
    <w:rsid w:val="1E071B1C"/>
    <w:rsid w:val="1E247C2D"/>
    <w:rsid w:val="1E347761"/>
    <w:rsid w:val="1E8345CC"/>
    <w:rsid w:val="1EB41542"/>
    <w:rsid w:val="1EB66C60"/>
    <w:rsid w:val="1ED93F99"/>
    <w:rsid w:val="1EDD69F8"/>
    <w:rsid w:val="200F58A3"/>
    <w:rsid w:val="20235B15"/>
    <w:rsid w:val="202D3376"/>
    <w:rsid w:val="203C17F2"/>
    <w:rsid w:val="20586308"/>
    <w:rsid w:val="2058706F"/>
    <w:rsid w:val="20945CA7"/>
    <w:rsid w:val="20A07E65"/>
    <w:rsid w:val="20AD0F01"/>
    <w:rsid w:val="20DE07E0"/>
    <w:rsid w:val="20EF7B32"/>
    <w:rsid w:val="21071850"/>
    <w:rsid w:val="214275EE"/>
    <w:rsid w:val="21515666"/>
    <w:rsid w:val="215B72B4"/>
    <w:rsid w:val="215E79DB"/>
    <w:rsid w:val="21892879"/>
    <w:rsid w:val="219861C0"/>
    <w:rsid w:val="21A30641"/>
    <w:rsid w:val="21DF26FD"/>
    <w:rsid w:val="21E91059"/>
    <w:rsid w:val="21EF26A9"/>
    <w:rsid w:val="21F47299"/>
    <w:rsid w:val="21FC2DEB"/>
    <w:rsid w:val="2215713B"/>
    <w:rsid w:val="22164FC1"/>
    <w:rsid w:val="22377A42"/>
    <w:rsid w:val="22437DA7"/>
    <w:rsid w:val="227A67E1"/>
    <w:rsid w:val="227B0046"/>
    <w:rsid w:val="229F0F1C"/>
    <w:rsid w:val="22D31C11"/>
    <w:rsid w:val="22E802B3"/>
    <w:rsid w:val="23095FD1"/>
    <w:rsid w:val="230A3488"/>
    <w:rsid w:val="232A6ABA"/>
    <w:rsid w:val="232B0482"/>
    <w:rsid w:val="23476095"/>
    <w:rsid w:val="237E7A4A"/>
    <w:rsid w:val="2436514A"/>
    <w:rsid w:val="246D336D"/>
    <w:rsid w:val="247E0C57"/>
    <w:rsid w:val="249346DF"/>
    <w:rsid w:val="24C37BEB"/>
    <w:rsid w:val="24EC5DD1"/>
    <w:rsid w:val="24F35F5C"/>
    <w:rsid w:val="24FA4A7E"/>
    <w:rsid w:val="251470D6"/>
    <w:rsid w:val="25366A7A"/>
    <w:rsid w:val="25845CEB"/>
    <w:rsid w:val="258E6E89"/>
    <w:rsid w:val="25A94457"/>
    <w:rsid w:val="25AD77FA"/>
    <w:rsid w:val="25BE0DEE"/>
    <w:rsid w:val="25C34129"/>
    <w:rsid w:val="25ED7C60"/>
    <w:rsid w:val="25EF104E"/>
    <w:rsid w:val="25F52259"/>
    <w:rsid w:val="26554400"/>
    <w:rsid w:val="26625407"/>
    <w:rsid w:val="266A1989"/>
    <w:rsid w:val="267E6EEC"/>
    <w:rsid w:val="26E445E5"/>
    <w:rsid w:val="26F80D9C"/>
    <w:rsid w:val="27010DF6"/>
    <w:rsid w:val="27037B36"/>
    <w:rsid w:val="270867F2"/>
    <w:rsid w:val="27246CDA"/>
    <w:rsid w:val="27354EB3"/>
    <w:rsid w:val="27383636"/>
    <w:rsid w:val="274F0653"/>
    <w:rsid w:val="275002C3"/>
    <w:rsid w:val="276667FD"/>
    <w:rsid w:val="2778401C"/>
    <w:rsid w:val="27DA05C0"/>
    <w:rsid w:val="27E80DC0"/>
    <w:rsid w:val="27FA6B50"/>
    <w:rsid w:val="28062D5D"/>
    <w:rsid w:val="281E549F"/>
    <w:rsid w:val="28571949"/>
    <w:rsid w:val="28572683"/>
    <w:rsid w:val="28573A65"/>
    <w:rsid w:val="286809BF"/>
    <w:rsid w:val="286F17E1"/>
    <w:rsid w:val="28B56D70"/>
    <w:rsid w:val="28CC3A7A"/>
    <w:rsid w:val="28F10495"/>
    <w:rsid w:val="29073B67"/>
    <w:rsid w:val="293B6673"/>
    <w:rsid w:val="29574202"/>
    <w:rsid w:val="29850532"/>
    <w:rsid w:val="298A1E3D"/>
    <w:rsid w:val="29A0685C"/>
    <w:rsid w:val="29AB5416"/>
    <w:rsid w:val="29CD0E42"/>
    <w:rsid w:val="29D646EC"/>
    <w:rsid w:val="29FD39F5"/>
    <w:rsid w:val="2A114133"/>
    <w:rsid w:val="2A141C53"/>
    <w:rsid w:val="2A1A518F"/>
    <w:rsid w:val="2A1B4811"/>
    <w:rsid w:val="2A2761D7"/>
    <w:rsid w:val="2A690BDC"/>
    <w:rsid w:val="2A715089"/>
    <w:rsid w:val="2A741CD1"/>
    <w:rsid w:val="2A9310CC"/>
    <w:rsid w:val="2AE14378"/>
    <w:rsid w:val="2AF27D8B"/>
    <w:rsid w:val="2B213D77"/>
    <w:rsid w:val="2B2A4F0D"/>
    <w:rsid w:val="2B391DE1"/>
    <w:rsid w:val="2B424A89"/>
    <w:rsid w:val="2B426D56"/>
    <w:rsid w:val="2B48647E"/>
    <w:rsid w:val="2B8F029F"/>
    <w:rsid w:val="2BD75C79"/>
    <w:rsid w:val="2C04646A"/>
    <w:rsid w:val="2CB526EA"/>
    <w:rsid w:val="2CF522EC"/>
    <w:rsid w:val="2D0562E7"/>
    <w:rsid w:val="2D3A3FEC"/>
    <w:rsid w:val="2D4B565F"/>
    <w:rsid w:val="2D7037BD"/>
    <w:rsid w:val="2D750CDE"/>
    <w:rsid w:val="2D8A6411"/>
    <w:rsid w:val="2D9507E5"/>
    <w:rsid w:val="2DAE2A86"/>
    <w:rsid w:val="2DF9069E"/>
    <w:rsid w:val="2E062335"/>
    <w:rsid w:val="2E676312"/>
    <w:rsid w:val="2E88226D"/>
    <w:rsid w:val="2E8C6151"/>
    <w:rsid w:val="2EAC08AF"/>
    <w:rsid w:val="2EEC0F97"/>
    <w:rsid w:val="2EFC649A"/>
    <w:rsid w:val="2F5F2DC6"/>
    <w:rsid w:val="2F742989"/>
    <w:rsid w:val="2F8C4B37"/>
    <w:rsid w:val="2F976C21"/>
    <w:rsid w:val="2FB17622"/>
    <w:rsid w:val="2FC11691"/>
    <w:rsid w:val="30250B95"/>
    <w:rsid w:val="30580898"/>
    <w:rsid w:val="305C1A3C"/>
    <w:rsid w:val="308D558E"/>
    <w:rsid w:val="309125E5"/>
    <w:rsid w:val="30AF40D4"/>
    <w:rsid w:val="30B16DEF"/>
    <w:rsid w:val="30E81B43"/>
    <w:rsid w:val="30FF6D0D"/>
    <w:rsid w:val="31122628"/>
    <w:rsid w:val="312B332B"/>
    <w:rsid w:val="31347023"/>
    <w:rsid w:val="31842AAD"/>
    <w:rsid w:val="319C59BA"/>
    <w:rsid w:val="31A45E33"/>
    <w:rsid w:val="31B61C41"/>
    <w:rsid w:val="31D7730E"/>
    <w:rsid w:val="31FA62F2"/>
    <w:rsid w:val="32321D5C"/>
    <w:rsid w:val="32553773"/>
    <w:rsid w:val="32581468"/>
    <w:rsid w:val="32602388"/>
    <w:rsid w:val="32C221F2"/>
    <w:rsid w:val="32D0288E"/>
    <w:rsid w:val="32F5626E"/>
    <w:rsid w:val="32F87581"/>
    <w:rsid w:val="331E5F49"/>
    <w:rsid w:val="33211B33"/>
    <w:rsid w:val="332126BA"/>
    <w:rsid w:val="3338409D"/>
    <w:rsid w:val="3399704C"/>
    <w:rsid w:val="33AF4B9A"/>
    <w:rsid w:val="33C645AB"/>
    <w:rsid w:val="33F025BA"/>
    <w:rsid w:val="33FD5CC6"/>
    <w:rsid w:val="34165A04"/>
    <w:rsid w:val="344C0279"/>
    <w:rsid w:val="34543F72"/>
    <w:rsid w:val="346B4A60"/>
    <w:rsid w:val="34833187"/>
    <w:rsid w:val="34D17DCB"/>
    <w:rsid w:val="35022B17"/>
    <w:rsid w:val="351E5869"/>
    <w:rsid w:val="354D1897"/>
    <w:rsid w:val="35517D67"/>
    <w:rsid w:val="357014E2"/>
    <w:rsid w:val="35A00CF4"/>
    <w:rsid w:val="35B446E9"/>
    <w:rsid w:val="35BD42B6"/>
    <w:rsid w:val="35EB5C31"/>
    <w:rsid w:val="35F67654"/>
    <w:rsid w:val="3622591E"/>
    <w:rsid w:val="36321C09"/>
    <w:rsid w:val="36477A8A"/>
    <w:rsid w:val="364955AA"/>
    <w:rsid w:val="365C4135"/>
    <w:rsid w:val="36820241"/>
    <w:rsid w:val="36834AB0"/>
    <w:rsid w:val="368C6A0E"/>
    <w:rsid w:val="369279E3"/>
    <w:rsid w:val="36A26508"/>
    <w:rsid w:val="36D01264"/>
    <w:rsid w:val="36EE2878"/>
    <w:rsid w:val="37061E0D"/>
    <w:rsid w:val="373637B3"/>
    <w:rsid w:val="378C53E6"/>
    <w:rsid w:val="37A87A0F"/>
    <w:rsid w:val="37FA6112"/>
    <w:rsid w:val="380D428F"/>
    <w:rsid w:val="3848019A"/>
    <w:rsid w:val="38691260"/>
    <w:rsid w:val="386C17D9"/>
    <w:rsid w:val="387719F7"/>
    <w:rsid w:val="388D250F"/>
    <w:rsid w:val="38A32E3A"/>
    <w:rsid w:val="38AC690B"/>
    <w:rsid w:val="38B61E8C"/>
    <w:rsid w:val="38E250CA"/>
    <w:rsid w:val="38E675A1"/>
    <w:rsid w:val="38E83751"/>
    <w:rsid w:val="38F8795C"/>
    <w:rsid w:val="39714173"/>
    <w:rsid w:val="3978131D"/>
    <w:rsid w:val="39784D33"/>
    <w:rsid w:val="398D32B1"/>
    <w:rsid w:val="39B71992"/>
    <w:rsid w:val="39BA6046"/>
    <w:rsid w:val="39CF0660"/>
    <w:rsid w:val="39E90AC2"/>
    <w:rsid w:val="3A0967BC"/>
    <w:rsid w:val="3A6464DA"/>
    <w:rsid w:val="3A6645F6"/>
    <w:rsid w:val="3B0B4225"/>
    <w:rsid w:val="3B1C49B1"/>
    <w:rsid w:val="3B2A31C8"/>
    <w:rsid w:val="3B2F4B6E"/>
    <w:rsid w:val="3B30115E"/>
    <w:rsid w:val="3B56384A"/>
    <w:rsid w:val="3B586A92"/>
    <w:rsid w:val="3B6467E1"/>
    <w:rsid w:val="3B7122C8"/>
    <w:rsid w:val="3B795877"/>
    <w:rsid w:val="3B817A95"/>
    <w:rsid w:val="3B95420F"/>
    <w:rsid w:val="3C1163E9"/>
    <w:rsid w:val="3C246F5C"/>
    <w:rsid w:val="3C7D2FB3"/>
    <w:rsid w:val="3C9B557B"/>
    <w:rsid w:val="3D171E21"/>
    <w:rsid w:val="3D1E512E"/>
    <w:rsid w:val="3D351B18"/>
    <w:rsid w:val="3D617CDC"/>
    <w:rsid w:val="3D70093D"/>
    <w:rsid w:val="3D7E27D6"/>
    <w:rsid w:val="3DB70EC1"/>
    <w:rsid w:val="3DBD786B"/>
    <w:rsid w:val="3DCE4A53"/>
    <w:rsid w:val="3E104CC2"/>
    <w:rsid w:val="3E203415"/>
    <w:rsid w:val="3E9323C3"/>
    <w:rsid w:val="3E932F4D"/>
    <w:rsid w:val="3EA73780"/>
    <w:rsid w:val="3EB83206"/>
    <w:rsid w:val="3EE002DE"/>
    <w:rsid w:val="3EE871B2"/>
    <w:rsid w:val="3F0B62CF"/>
    <w:rsid w:val="3F3247F4"/>
    <w:rsid w:val="3F3F19BB"/>
    <w:rsid w:val="3F4B2E86"/>
    <w:rsid w:val="3F5B3BC7"/>
    <w:rsid w:val="3F6B4633"/>
    <w:rsid w:val="3F6C18A1"/>
    <w:rsid w:val="3F6D6BDE"/>
    <w:rsid w:val="3F83610E"/>
    <w:rsid w:val="3F87569F"/>
    <w:rsid w:val="3FB55B41"/>
    <w:rsid w:val="3FCD6994"/>
    <w:rsid w:val="3FDB3D35"/>
    <w:rsid w:val="3FE35B67"/>
    <w:rsid w:val="40736F4F"/>
    <w:rsid w:val="407B00BA"/>
    <w:rsid w:val="40A164BA"/>
    <w:rsid w:val="40CA7BD8"/>
    <w:rsid w:val="40CC5772"/>
    <w:rsid w:val="40DA6BB1"/>
    <w:rsid w:val="40DB1527"/>
    <w:rsid w:val="40EB384C"/>
    <w:rsid w:val="40EE6197"/>
    <w:rsid w:val="40F150F7"/>
    <w:rsid w:val="41037537"/>
    <w:rsid w:val="41204285"/>
    <w:rsid w:val="41204487"/>
    <w:rsid w:val="41211966"/>
    <w:rsid w:val="41390D00"/>
    <w:rsid w:val="413B255C"/>
    <w:rsid w:val="41640A73"/>
    <w:rsid w:val="416A5479"/>
    <w:rsid w:val="419070B8"/>
    <w:rsid w:val="41B04508"/>
    <w:rsid w:val="41B750C4"/>
    <w:rsid w:val="41B915E3"/>
    <w:rsid w:val="42074D6E"/>
    <w:rsid w:val="421726AF"/>
    <w:rsid w:val="42211E63"/>
    <w:rsid w:val="4298207D"/>
    <w:rsid w:val="42E4220A"/>
    <w:rsid w:val="431F5F06"/>
    <w:rsid w:val="432142CF"/>
    <w:rsid w:val="432B076E"/>
    <w:rsid w:val="4353209D"/>
    <w:rsid w:val="435933C2"/>
    <w:rsid w:val="436123ED"/>
    <w:rsid w:val="439C0371"/>
    <w:rsid w:val="43B86B35"/>
    <w:rsid w:val="43F75659"/>
    <w:rsid w:val="44197680"/>
    <w:rsid w:val="44347685"/>
    <w:rsid w:val="44586B88"/>
    <w:rsid w:val="44716CAD"/>
    <w:rsid w:val="448E61A4"/>
    <w:rsid w:val="44991D38"/>
    <w:rsid w:val="449E7470"/>
    <w:rsid w:val="44A64251"/>
    <w:rsid w:val="44C845C1"/>
    <w:rsid w:val="44DA4A9C"/>
    <w:rsid w:val="44F92FBB"/>
    <w:rsid w:val="451011EB"/>
    <w:rsid w:val="45663499"/>
    <w:rsid w:val="456B4365"/>
    <w:rsid w:val="45762716"/>
    <w:rsid w:val="45F8051D"/>
    <w:rsid w:val="462B59BA"/>
    <w:rsid w:val="464238AC"/>
    <w:rsid w:val="46617B22"/>
    <w:rsid w:val="46700592"/>
    <w:rsid w:val="467076E4"/>
    <w:rsid w:val="46A259AC"/>
    <w:rsid w:val="46A94E3F"/>
    <w:rsid w:val="46FF7A37"/>
    <w:rsid w:val="47234675"/>
    <w:rsid w:val="47247F6E"/>
    <w:rsid w:val="475B4533"/>
    <w:rsid w:val="477517FF"/>
    <w:rsid w:val="479E0093"/>
    <w:rsid w:val="47C36A0E"/>
    <w:rsid w:val="47F2225A"/>
    <w:rsid w:val="4803192B"/>
    <w:rsid w:val="483C7F1E"/>
    <w:rsid w:val="485C5F86"/>
    <w:rsid w:val="487F0D27"/>
    <w:rsid w:val="48A73B37"/>
    <w:rsid w:val="48DB678B"/>
    <w:rsid w:val="48E629B4"/>
    <w:rsid w:val="48E64CA6"/>
    <w:rsid w:val="48E70050"/>
    <w:rsid w:val="48FE5D6B"/>
    <w:rsid w:val="49331F02"/>
    <w:rsid w:val="495A661F"/>
    <w:rsid w:val="495A695F"/>
    <w:rsid w:val="496C40A0"/>
    <w:rsid w:val="497D2423"/>
    <w:rsid w:val="49861653"/>
    <w:rsid w:val="49AC3D1C"/>
    <w:rsid w:val="49B76FA4"/>
    <w:rsid w:val="49C2370B"/>
    <w:rsid w:val="49C91933"/>
    <w:rsid w:val="49EA70DB"/>
    <w:rsid w:val="49FB6D33"/>
    <w:rsid w:val="4A0D6194"/>
    <w:rsid w:val="4A10318D"/>
    <w:rsid w:val="4A1C3143"/>
    <w:rsid w:val="4A3643C2"/>
    <w:rsid w:val="4A71577D"/>
    <w:rsid w:val="4A776B09"/>
    <w:rsid w:val="4A854515"/>
    <w:rsid w:val="4A953EC5"/>
    <w:rsid w:val="4AC014D9"/>
    <w:rsid w:val="4AD62CCD"/>
    <w:rsid w:val="4ADF05CE"/>
    <w:rsid w:val="4AE1546C"/>
    <w:rsid w:val="4B7324DB"/>
    <w:rsid w:val="4BBA443C"/>
    <w:rsid w:val="4BE8732B"/>
    <w:rsid w:val="4BFC4E56"/>
    <w:rsid w:val="4C025779"/>
    <w:rsid w:val="4C0C6BDE"/>
    <w:rsid w:val="4C1D1C5E"/>
    <w:rsid w:val="4C383DFA"/>
    <w:rsid w:val="4C716222"/>
    <w:rsid w:val="4C7B1D9D"/>
    <w:rsid w:val="4CA23197"/>
    <w:rsid w:val="4CA961D2"/>
    <w:rsid w:val="4CE30132"/>
    <w:rsid w:val="4CEA34BC"/>
    <w:rsid w:val="4D0057ED"/>
    <w:rsid w:val="4D2D2886"/>
    <w:rsid w:val="4D437527"/>
    <w:rsid w:val="4D500F7A"/>
    <w:rsid w:val="4D645998"/>
    <w:rsid w:val="4D8C1650"/>
    <w:rsid w:val="4DD94276"/>
    <w:rsid w:val="4DDF6FA6"/>
    <w:rsid w:val="4DE25343"/>
    <w:rsid w:val="4DF070A8"/>
    <w:rsid w:val="4DFD4F8B"/>
    <w:rsid w:val="4E134EFA"/>
    <w:rsid w:val="4E851DE4"/>
    <w:rsid w:val="4E8B3ED4"/>
    <w:rsid w:val="4EC168D5"/>
    <w:rsid w:val="4EC40A35"/>
    <w:rsid w:val="4EE87BA0"/>
    <w:rsid w:val="4EFE24D6"/>
    <w:rsid w:val="4F216DEA"/>
    <w:rsid w:val="4F275CED"/>
    <w:rsid w:val="4F3A2E78"/>
    <w:rsid w:val="4F5D1E0D"/>
    <w:rsid w:val="4F932A0C"/>
    <w:rsid w:val="4F9B1AA3"/>
    <w:rsid w:val="4FA776FB"/>
    <w:rsid w:val="4FA933FF"/>
    <w:rsid w:val="4FC863DF"/>
    <w:rsid w:val="4FE1371F"/>
    <w:rsid w:val="4FF91589"/>
    <w:rsid w:val="501931FB"/>
    <w:rsid w:val="501B290D"/>
    <w:rsid w:val="5032019A"/>
    <w:rsid w:val="50637540"/>
    <w:rsid w:val="50647FAC"/>
    <w:rsid w:val="508825A3"/>
    <w:rsid w:val="509D0394"/>
    <w:rsid w:val="50AD72DF"/>
    <w:rsid w:val="50DF4ADB"/>
    <w:rsid w:val="50EE4CBB"/>
    <w:rsid w:val="510819AF"/>
    <w:rsid w:val="511F6FDB"/>
    <w:rsid w:val="51212660"/>
    <w:rsid w:val="51272EC7"/>
    <w:rsid w:val="515F44C0"/>
    <w:rsid w:val="516D2BC8"/>
    <w:rsid w:val="51704CAC"/>
    <w:rsid w:val="51CC3F3A"/>
    <w:rsid w:val="51D2074C"/>
    <w:rsid w:val="51D70E91"/>
    <w:rsid w:val="51DB645B"/>
    <w:rsid w:val="51DF7023"/>
    <w:rsid w:val="52054A9D"/>
    <w:rsid w:val="52532828"/>
    <w:rsid w:val="52811523"/>
    <w:rsid w:val="52936A55"/>
    <w:rsid w:val="52B24B07"/>
    <w:rsid w:val="52CB51EA"/>
    <w:rsid w:val="52CC47A7"/>
    <w:rsid w:val="52DB0212"/>
    <w:rsid w:val="52EE745E"/>
    <w:rsid w:val="52FA2F68"/>
    <w:rsid w:val="530F4056"/>
    <w:rsid w:val="53301433"/>
    <w:rsid w:val="53307929"/>
    <w:rsid w:val="533C5DAD"/>
    <w:rsid w:val="53506A54"/>
    <w:rsid w:val="53557588"/>
    <w:rsid w:val="535B0318"/>
    <w:rsid w:val="53796394"/>
    <w:rsid w:val="53B26D31"/>
    <w:rsid w:val="53C02005"/>
    <w:rsid w:val="53EC456B"/>
    <w:rsid w:val="53FA3CFD"/>
    <w:rsid w:val="545F1F63"/>
    <w:rsid w:val="547C5C0B"/>
    <w:rsid w:val="547E0EB3"/>
    <w:rsid w:val="54B36DDA"/>
    <w:rsid w:val="54D50A1F"/>
    <w:rsid w:val="54D620C6"/>
    <w:rsid w:val="54EE4C60"/>
    <w:rsid w:val="54FC2FF1"/>
    <w:rsid w:val="550D3F8F"/>
    <w:rsid w:val="55183271"/>
    <w:rsid w:val="555236E4"/>
    <w:rsid w:val="55657CA2"/>
    <w:rsid w:val="559E65EF"/>
    <w:rsid w:val="56113F4B"/>
    <w:rsid w:val="56221B86"/>
    <w:rsid w:val="5627056A"/>
    <w:rsid w:val="56471B2E"/>
    <w:rsid w:val="56907EAE"/>
    <w:rsid w:val="569C46BB"/>
    <w:rsid w:val="56A47649"/>
    <w:rsid w:val="56C105BC"/>
    <w:rsid w:val="56CE0156"/>
    <w:rsid w:val="56D150C7"/>
    <w:rsid w:val="57051397"/>
    <w:rsid w:val="572B56DA"/>
    <w:rsid w:val="575658DE"/>
    <w:rsid w:val="5764309F"/>
    <w:rsid w:val="57752601"/>
    <w:rsid w:val="579F21BB"/>
    <w:rsid w:val="57A178E3"/>
    <w:rsid w:val="57AA5CCC"/>
    <w:rsid w:val="57BC49A4"/>
    <w:rsid w:val="57DB28CC"/>
    <w:rsid w:val="57E50CAA"/>
    <w:rsid w:val="57E62701"/>
    <w:rsid w:val="58077B3D"/>
    <w:rsid w:val="580E2898"/>
    <w:rsid w:val="582E6489"/>
    <w:rsid w:val="58375C9E"/>
    <w:rsid w:val="58430056"/>
    <w:rsid w:val="58496C4C"/>
    <w:rsid w:val="585B2E05"/>
    <w:rsid w:val="58826EDA"/>
    <w:rsid w:val="58EF133B"/>
    <w:rsid w:val="58F100C8"/>
    <w:rsid w:val="59245B84"/>
    <w:rsid w:val="59633B6A"/>
    <w:rsid w:val="59AE78B4"/>
    <w:rsid w:val="59B24DD8"/>
    <w:rsid w:val="59CA32EC"/>
    <w:rsid w:val="59D2092E"/>
    <w:rsid w:val="5A2D2521"/>
    <w:rsid w:val="5A460297"/>
    <w:rsid w:val="5A63254B"/>
    <w:rsid w:val="5A633115"/>
    <w:rsid w:val="5A6D779C"/>
    <w:rsid w:val="5A76150C"/>
    <w:rsid w:val="5A782318"/>
    <w:rsid w:val="5A901A9E"/>
    <w:rsid w:val="5A9B5767"/>
    <w:rsid w:val="5A9E074B"/>
    <w:rsid w:val="5ABD7181"/>
    <w:rsid w:val="5ACA2A36"/>
    <w:rsid w:val="5ACE6A69"/>
    <w:rsid w:val="5AF25818"/>
    <w:rsid w:val="5B22216D"/>
    <w:rsid w:val="5B3E0E38"/>
    <w:rsid w:val="5B476D0F"/>
    <w:rsid w:val="5B802546"/>
    <w:rsid w:val="5B8551F6"/>
    <w:rsid w:val="5BB244A9"/>
    <w:rsid w:val="5BB44CB1"/>
    <w:rsid w:val="5C330643"/>
    <w:rsid w:val="5C3841B2"/>
    <w:rsid w:val="5C550687"/>
    <w:rsid w:val="5C5B48D4"/>
    <w:rsid w:val="5C6037B5"/>
    <w:rsid w:val="5C692F1C"/>
    <w:rsid w:val="5C733CC8"/>
    <w:rsid w:val="5C805B78"/>
    <w:rsid w:val="5C8111BA"/>
    <w:rsid w:val="5C993F86"/>
    <w:rsid w:val="5CA74E60"/>
    <w:rsid w:val="5CBC6F87"/>
    <w:rsid w:val="5D1500B0"/>
    <w:rsid w:val="5D2102DF"/>
    <w:rsid w:val="5D2872EA"/>
    <w:rsid w:val="5D291B64"/>
    <w:rsid w:val="5D345227"/>
    <w:rsid w:val="5D460385"/>
    <w:rsid w:val="5D7709E2"/>
    <w:rsid w:val="5D964B6A"/>
    <w:rsid w:val="5D997B9D"/>
    <w:rsid w:val="5DD24AB8"/>
    <w:rsid w:val="5DD264E7"/>
    <w:rsid w:val="5E074DD1"/>
    <w:rsid w:val="5E0E425E"/>
    <w:rsid w:val="5E2010B7"/>
    <w:rsid w:val="5E4E478E"/>
    <w:rsid w:val="5E96649A"/>
    <w:rsid w:val="5E9C0BE8"/>
    <w:rsid w:val="5EB53464"/>
    <w:rsid w:val="5F1602A6"/>
    <w:rsid w:val="5F2F671A"/>
    <w:rsid w:val="5F4E684A"/>
    <w:rsid w:val="5F671727"/>
    <w:rsid w:val="5F891239"/>
    <w:rsid w:val="5FBF6A4C"/>
    <w:rsid w:val="5FEA2F6E"/>
    <w:rsid w:val="5FEC7C14"/>
    <w:rsid w:val="5FF80D42"/>
    <w:rsid w:val="5FF86E65"/>
    <w:rsid w:val="60473F65"/>
    <w:rsid w:val="60867FEA"/>
    <w:rsid w:val="60A50E53"/>
    <w:rsid w:val="60B85122"/>
    <w:rsid w:val="60F053A3"/>
    <w:rsid w:val="610D4546"/>
    <w:rsid w:val="610E1CA7"/>
    <w:rsid w:val="615703AA"/>
    <w:rsid w:val="618327D9"/>
    <w:rsid w:val="619820EE"/>
    <w:rsid w:val="619A3647"/>
    <w:rsid w:val="61C67546"/>
    <w:rsid w:val="621102C5"/>
    <w:rsid w:val="62583521"/>
    <w:rsid w:val="62990506"/>
    <w:rsid w:val="62B661E9"/>
    <w:rsid w:val="62F07741"/>
    <w:rsid w:val="62F90A6B"/>
    <w:rsid w:val="632B7C24"/>
    <w:rsid w:val="633305F1"/>
    <w:rsid w:val="63680637"/>
    <w:rsid w:val="636E7CEE"/>
    <w:rsid w:val="63705A8C"/>
    <w:rsid w:val="639E1C25"/>
    <w:rsid w:val="63B21F82"/>
    <w:rsid w:val="63B60622"/>
    <w:rsid w:val="63B83DFC"/>
    <w:rsid w:val="63D81CDB"/>
    <w:rsid w:val="64020817"/>
    <w:rsid w:val="641727C4"/>
    <w:rsid w:val="643A34BB"/>
    <w:rsid w:val="644074E8"/>
    <w:rsid w:val="64B2320A"/>
    <w:rsid w:val="64D84BB3"/>
    <w:rsid w:val="64EF51C0"/>
    <w:rsid w:val="64F25489"/>
    <w:rsid w:val="6552027B"/>
    <w:rsid w:val="655F0BC7"/>
    <w:rsid w:val="65A44700"/>
    <w:rsid w:val="65AF074D"/>
    <w:rsid w:val="65C40E91"/>
    <w:rsid w:val="65D5302D"/>
    <w:rsid w:val="65DD0843"/>
    <w:rsid w:val="65F71217"/>
    <w:rsid w:val="65F8166E"/>
    <w:rsid w:val="66086F84"/>
    <w:rsid w:val="66430357"/>
    <w:rsid w:val="66886E46"/>
    <w:rsid w:val="66B532D1"/>
    <w:rsid w:val="66BB7E5D"/>
    <w:rsid w:val="66D102C3"/>
    <w:rsid w:val="66D97168"/>
    <w:rsid w:val="670029DE"/>
    <w:rsid w:val="67616CFF"/>
    <w:rsid w:val="67A0618E"/>
    <w:rsid w:val="67A500B8"/>
    <w:rsid w:val="67B16981"/>
    <w:rsid w:val="67BB2E5B"/>
    <w:rsid w:val="67CB4DB4"/>
    <w:rsid w:val="67D6241C"/>
    <w:rsid w:val="67E31B70"/>
    <w:rsid w:val="67E52A50"/>
    <w:rsid w:val="680A665D"/>
    <w:rsid w:val="68211965"/>
    <w:rsid w:val="682337B3"/>
    <w:rsid w:val="684F47BD"/>
    <w:rsid w:val="68504593"/>
    <w:rsid w:val="68540617"/>
    <w:rsid w:val="68540A55"/>
    <w:rsid w:val="68781D51"/>
    <w:rsid w:val="68A74AC2"/>
    <w:rsid w:val="68C2537B"/>
    <w:rsid w:val="68C84466"/>
    <w:rsid w:val="68D4097E"/>
    <w:rsid w:val="69382883"/>
    <w:rsid w:val="693E301C"/>
    <w:rsid w:val="69840024"/>
    <w:rsid w:val="69B50C14"/>
    <w:rsid w:val="69E02C9F"/>
    <w:rsid w:val="69F93530"/>
    <w:rsid w:val="6A046DD3"/>
    <w:rsid w:val="6A134C0E"/>
    <w:rsid w:val="6A196485"/>
    <w:rsid w:val="6A302719"/>
    <w:rsid w:val="6A5650E3"/>
    <w:rsid w:val="6A5D438A"/>
    <w:rsid w:val="6A6D488B"/>
    <w:rsid w:val="6A773190"/>
    <w:rsid w:val="6A8D536A"/>
    <w:rsid w:val="6AB453F3"/>
    <w:rsid w:val="6AF33DC1"/>
    <w:rsid w:val="6B1B07B0"/>
    <w:rsid w:val="6B507089"/>
    <w:rsid w:val="6B564BCE"/>
    <w:rsid w:val="6B605665"/>
    <w:rsid w:val="6B736DB8"/>
    <w:rsid w:val="6BBF2CB3"/>
    <w:rsid w:val="6BCB4EDB"/>
    <w:rsid w:val="6BDB33BC"/>
    <w:rsid w:val="6BDF4E53"/>
    <w:rsid w:val="6BE319B7"/>
    <w:rsid w:val="6BE76F1F"/>
    <w:rsid w:val="6BFD247D"/>
    <w:rsid w:val="6C236F23"/>
    <w:rsid w:val="6C2A440B"/>
    <w:rsid w:val="6C351391"/>
    <w:rsid w:val="6C3A660C"/>
    <w:rsid w:val="6C4559BF"/>
    <w:rsid w:val="6C6153AF"/>
    <w:rsid w:val="6C6339E6"/>
    <w:rsid w:val="6C640870"/>
    <w:rsid w:val="6C672424"/>
    <w:rsid w:val="6C681E3D"/>
    <w:rsid w:val="6CA67012"/>
    <w:rsid w:val="6CBB0583"/>
    <w:rsid w:val="6CE863F9"/>
    <w:rsid w:val="6CEC6BD1"/>
    <w:rsid w:val="6CF547D3"/>
    <w:rsid w:val="6D0F3F01"/>
    <w:rsid w:val="6D3D7BEA"/>
    <w:rsid w:val="6D416E51"/>
    <w:rsid w:val="6D420BF7"/>
    <w:rsid w:val="6D4C52C7"/>
    <w:rsid w:val="6D8439F6"/>
    <w:rsid w:val="6D866BDA"/>
    <w:rsid w:val="6D880B4C"/>
    <w:rsid w:val="6DA245CC"/>
    <w:rsid w:val="6DA25EC6"/>
    <w:rsid w:val="6DAB4BF5"/>
    <w:rsid w:val="6DC11578"/>
    <w:rsid w:val="6DD85200"/>
    <w:rsid w:val="6E0F3512"/>
    <w:rsid w:val="6E3007D7"/>
    <w:rsid w:val="6E4532E8"/>
    <w:rsid w:val="6E521DD5"/>
    <w:rsid w:val="6E565912"/>
    <w:rsid w:val="6E6C7E04"/>
    <w:rsid w:val="6E763F8B"/>
    <w:rsid w:val="6E8506F4"/>
    <w:rsid w:val="6E8D1B86"/>
    <w:rsid w:val="6E8D761A"/>
    <w:rsid w:val="6ED314E2"/>
    <w:rsid w:val="6F3B05AE"/>
    <w:rsid w:val="6F4018E1"/>
    <w:rsid w:val="6F42137F"/>
    <w:rsid w:val="6FAB60C8"/>
    <w:rsid w:val="6FAF2619"/>
    <w:rsid w:val="6FD62410"/>
    <w:rsid w:val="6FD8483C"/>
    <w:rsid w:val="6FE51CBF"/>
    <w:rsid w:val="70505C72"/>
    <w:rsid w:val="70575632"/>
    <w:rsid w:val="706D3CBF"/>
    <w:rsid w:val="707E37B5"/>
    <w:rsid w:val="70B51839"/>
    <w:rsid w:val="710141AA"/>
    <w:rsid w:val="71016FD6"/>
    <w:rsid w:val="71A05546"/>
    <w:rsid w:val="71A73F84"/>
    <w:rsid w:val="71AA2CFC"/>
    <w:rsid w:val="71AC74AF"/>
    <w:rsid w:val="71D4336B"/>
    <w:rsid w:val="71E55491"/>
    <w:rsid w:val="71F56625"/>
    <w:rsid w:val="720950E2"/>
    <w:rsid w:val="722F5972"/>
    <w:rsid w:val="723F4BAB"/>
    <w:rsid w:val="72406DDD"/>
    <w:rsid w:val="72422D73"/>
    <w:rsid w:val="729D0CF3"/>
    <w:rsid w:val="72AE19B0"/>
    <w:rsid w:val="72BA00BA"/>
    <w:rsid w:val="72BE0E42"/>
    <w:rsid w:val="72BE1204"/>
    <w:rsid w:val="72C842AA"/>
    <w:rsid w:val="72F17A17"/>
    <w:rsid w:val="730B0F35"/>
    <w:rsid w:val="730D6E09"/>
    <w:rsid w:val="734E4B2E"/>
    <w:rsid w:val="735B31A7"/>
    <w:rsid w:val="735C1576"/>
    <w:rsid w:val="73724CC1"/>
    <w:rsid w:val="738C5BC6"/>
    <w:rsid w:val="739566E9"/>
    <w:rsid w:val="74132F3A"/>
    <w:rsid w:val="74145055"/>
    <w:rsid w:val="742478E0"/>
    <w:rsid w:val="747F654E"/>
    <w:rsid w:val="74822E4E"/>
    <w:rsid w:val="74AF6CCB"/>
    <w:rsid w:val="74D60131"/>
    <w:rsid w:val="74FD1E7F"/>
    <w:rsid w:val="751032B2"/>
    <w:rsid w:val="752D109E"/>
    <w:rsid w:val="75371D1E"/>
    <w:rsid w:val="75816A1E"/>
    <w:rsid w:val="75880E14"/>
    <w:rsid w:val="758E70E3"/>
    <w:rsid w:val="759A7DA1"/>
    <w:rsid w:val="75A865B4"/>
    <w:rsid w:val="75C024FD"/>
    <w:rsid w:val="75E54637"/>
    <w:rsid w:val="75F54278"/>
    <w:rsid w:val="762F11B7"/>
    <w:rsid w:val="763B3ABA"/>
    <w:rsid w:val="764461F2"/>
    <w:rsid w:val="764A4FC7"/>
    <w:rsid w:val="764E0DDD"/>
    <w:rsid w:val="765B72FA"/>
    <w:rsid w:val="767B3F3E"/>
    <w:rsid w:val="76872A28"/>
    <w:rsid w:val="76A65CC1"/>
    <w:rsid w:val="76A66523"/>
    <w:rsid w:val="76AF1472"/>
    <w:rsid w:val="76C36CD3"/>
    <w:rsid w:val="76C37C6F"/>
    <w:rsid w:val="771D7C36"/>
    <w:rsid w:val="774643A5"/>
    <w:rsid w:val="77546DA6"/>
    <w:rsid w:val="775F1D16"/>
    <w:rsid w:val="77777583"/>
    <w:rsid w:val="77921F09"/>
    <w:rsid w:val="77D17E35"/>
    <w:rsid w:val="77D4556E"/>
    <w:rsid w:val="780B1683"/>
    <w:rsid w:val="78261A11"/>
    <w:rsid w:val="78263AA7"/>
    <w:rsid w:val="78496134"/>
    <w:rsid w:val="784B6A19"/>
    <w:rsid w:val="786A7AC3"/>
    <w:rsid w:val="787C08DD"/>
    <w:rsid w:val="78842E43"/>
    <w:rsid w:val="7885038E"/>
    <w:rsid w:val="78863E4F"/>
    <w:rsid w:val="78BF2034"/>
    <w:rsid w:val="78CF5840"/>
    <w:rsid w:val="78E01CB2"/>
    <w:rsid w:val="78E07B9F"/>
    <w:rsid w:val="78EC2FEB"/>
    <w:rsid w:val="79030EE0"/>
    <w:rsid w:val="790C1E24"/>
    <w:rsid w:val="791B1956"/>
    <w:rsid w:val="793A66FF"/>
    <w:rsid w:val="7978698F"/>
    <w:rsid w:val="79913254"/>
    <w:rsid w:val="799454F6"/>
    <w:rsid w:val="79E11AD3"/>
    <w:rsid w:val="79F479D4"/>
    <w:rsid w:val="79F51E09"/>
    <w:rsid w:val="7A006694"/>
    <w:rsid w:val="7A0B0F06"/>
    <w:rsid w:val="7A247CA6"/>
    <w:rsid w:val="7A403CAC"/>
    <w:rsid w:val="7A4E43A8"/>
    <w:rsid w:val="7A604753"/>
    <w:rsid w:val="7A8A416C"/>
    <w:rsid w:val="7AC32392"/>
    <w:rsid w:val="7ACA09D5"/>
    <w:rsid w:val="7ADF0171"/>
    <w:rsid w:val="7B05634C"/>
    <w:rsid w:val="7B0D35E9"/>
    <w:rsid w:val="7B20584D"/>
    <w:rsid w:val="7B42479E"/>
    <w:rsid w:val="7B447DC5"/>
    <w:rsid w:val="7B463622"/>
    <w:rsid w:val="7BAA0ABC"/>
    <w:rsid w:val="7BB4255C"/>
    <w:rsid w:val="7BC27207"/>
    <w:rsid w:val="7BCD08A3"/>
    <w:rsid w:val="7BCD1828"/>
    <w:rsid w:val="7BD32CF5"/>
    <w:rsid w:val="7BF316EB"/>
    <w:rsid w:val="7C360E40"/>
    <w:rsid w:val="7C3E61FE"/>
    <w:rsid w:val="7C4D5759"/>
    <w:rsid w:val="7C653614"/>
    <w:rsid w:val="7C8B013C"/>
    <w:rsid w:val="7CA418B2"/>
    <w:rsid w:val="7CAB23BB"/>
    <w:rsid w:val="7CB53B60"/>
    <w:rsid w:val="7CBB7DC1"/>
    <w:rsid w:val="7CDF4CFE"/>
    <w:rsid w:val="7D4364C4"/>
    <w:rsid w:val="7D527BE1"/>
    <w:rsid w:val="7D553AD6"/>
    <w:rsid w:val="7D591EAA"/>
    <w:rsid w:val="7D7B46E6"/>
    <w:rsid w:val="7DD03C25"/>
    <w:rsid w:val="7DD93F20"/>
    <w:rsid w:val="7DF23903"/>
    <w:rsid w:val="7E0A0789"/>
    <w:rsid w:val="7E1427A6"/>
    <w:rsid w:val="7E1C2BE9"/>
    <w:rsid w:val="7E354DAD"/>
    <w:rsid w:val="7E721A47"/>
    <w:rsid w:val="7E7F530E"/>
    <w:rsid w:val="7E841E9D"/>
    <w:rsid w:val="7EC61227"/>
    <w:rsid w:val="7F0C4507"/>
    <w:rsid w:val="7F0E1542"/>
    <w:rsid w:val="7F80408B"/>
    <w:rsid w:val="7F9E62D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iPriority="9" w:semiHidden="0" w:name="heading 2"/>
    <w:lsdException w:qFormat="1" w:uiPriority="9"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iPriority="39" w:semiHidden="0" w:name="toc 1"/>
    <w:lsdException w:qFormat="1" w:uiPriority="39" w:semiHidden="0" w:name="toc 2"/>
    <w:lsdException w:qFormat="1"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35" w:semiHidden="0" w:name="caption"/>
    <w:lsdException w:qFormat="1" w:uiPriority="99"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autoSpaceDE w:val="0"/>
      <w:autoSpaceDN w:val="0"/>
    </w:pPr>
    <w:rPr>
      <w:rFonts w:ascii="Arial" w:hAnsi="Arial" w:eastAsia="宋体" w:cs="Arial"/>
      <w:sz w:val="22"/>
      <w:szCs w:val="22"/>
      <w:lang w:val="en-US" w:eastAsia="en-US" w:bidi="ar-SA"/>
    </w:rPr>
  </w:style>
  <w:style w:type="paragraph" w:styleId="2">
    <w:name w:val="heading 1"/>
    <w:basedOn w:val="1"/>
    <w:next w:val="1"/>
    <w:link w:val="28"/>
    <w:qFormat/>
    <w:uiPriority w:val="1"/>
    <w:pPr>
      <w:numPr>
        <w:ilvl w:val="0"/>
        <w:numId w:val="1"/>
      </w:numPr>
      <w:outlineLvl w:val="0"/>
    </w:pPr>
    <w:rPr>
      <w:rFonts w:ascii="微软雅黑" w:hAnsi="微软雅黑" w:cs="微软雅黑"/>
      <w:b/>
      <w:bCs/>
      <w:sz w:val="30"/>
      <w:szCs w:val="44"/>
      <w:lang w:eastAsia="zh-CN"/>
    </w:rPr>
  </w:style>
  <w:style w:type="paragraph" w:styleId="3">
    <w:name w:val="heading 2"/>
    <w:basedOn w:val="1"/>
    <w:next w:val="1"/>
    <w:link w:val="22"/>
    <w:unhideWhenUsed/>
    <w:qFormat/>
    <w:uiPriority w:val="9"/>
    <w:pPr>
      <w:keepNext/>
      <w:keepLines/>
      <w:numPr>
        <w:ilvl w:val="1"/>
        <w:numId w:val="1"/>
      </w:numPr>
      <w:tabs>
        <w:tab w:val="left" w:pos="440"/>
        <w:tab w:val="clear" w:pos="442"/>
      </w:tabs>
      <w:spacing w:before="120" w:after="120"/>
      <w:ind w:right="100" w:rightChars="100"/>
      <w:outlineLvl w:val="1"/>
    </w:pPr>
    <w:rPr>
      <w:rFonts w:cstheme="majorBidi"/>
      <w:b/>
      <w:bCs/>
      <w:sz w:val="30"/>
      <w:szCs w:val="32"/>
    </w:rPr>
  </w:style>
  <w:style w:type="paragraph" w:styleId="4">
    <w:name w:val="heading 3"/>
    <w:basedOn w:val="1"/>
    <w:next w:val="1"/>
    <w:unhideWhenUsed/>
    <w:qFormat/>
    <w:uiPriority w:val="9"/>
    <w:pPr>
      <w:keepNext/>
      <w:keepLines/>
      <w:numPr>
        <w:ilvl w:val="2"/>
        <w:numId w:val="1"/>
      </w:numPr>
      <w:spacing w:before="20" w:after="20"/>
      <w:ind w:right="100" w:rightChars="100" w:firstLine="480" w:firstLineChars="200"/>
      <w:outlineLvl w:val="2"/>
    </w:pPr>
    <w:rPr>
      <w:bCs/>
      <w:sz w:val="24"/>
      <w:szCs w:val="32"/>
    </w:rPr>
  </w:style>
  <w:style w:type="paragraph" w:styleId="5">
    <w:name w:val="heading 4"/>
    <w:basedOn w:val="1"/>
    <w:next w:val="1"/>
    <w:semiHidden/>
    <w:unhideWhenUsed/>
    <w:qFormat/>
    <w:uiPriority w:val="0"/>
    <w:pPr>
      <w:keepNext/>
      <w:keepLines/>
      <w:numPr>
        <w:ilvl w:val="2"/>
        <w:numId w:val="2"/>
      </w:numPr>
      <w:spacing w:before="280" w:after="290" w:line="372" w:lineRule="auto"/>
      <w:outlineLvl w:val="3"/>
    </w:pPr>
    <w:rPr>
      <w:rFonts w:eastAsia="黑体"/>
      <w:b/>
      <w:sz w:val="28"/>
    </w:rPr>
  </w:style>
  <w:style w:type="character" w:default="1" w:styleId="19">
    <w:name w:val="Default Paragraph Font"/>
    <w:semiHidden/>
    <w:unhideWhenUsed/>
    <w:qFormat/>
    <w:uiPriority w:val="1"/>
  </w:style>
  <w:style w:type="table" w:default="1" w:styleId="17">
    <w:name w:val="Normal Table"/>
    <w:semiHidden/>
    <w:unhideWhenUsed/>
    <w:qFormat/>
    <w:uiPriority w:val="99"/>
    <w:tblPr>
      <w:tblCellMar>
        <w:top w:w="0" w:type="dxa"/>
        <w:left w:w="108" w:type="dxa"/>
        <w:bottom w:w="0" w:type="dxa"/>
        <w:right w:w="108" w:type="dxa"/>
      </w:tblCellMar>
    </w:tblPr>
  </w:style>
  <w:style w:type="paragraph" w:styleId="6">
    <w:name w:val="caption"/>
    <w:basedOn w:val="1"/>
    <w:next w:val="1"/>
    <w:unhideWhenUsed/>
    <w:qFormat/>
    <w:uiPriority w:val="35"/>
    <w:pPr>
      <w:tabs>
        <w:tab w:val="left" w:pos="210"/>
      </w:tabs>
      <w:ind w:left="220" w:leftChars="100"/>
    </w:pPr>
    <w:rPr>
      <w:rFonts w:cstheme="majorBidi"/>
      <w:sz w:val="20"/>
      <w:szCs w:val="20"/>
    </w:rPr>
  </w:style>
  <w:style w:type="paragraph" w:styleId="7">
    <w:name w:val="annotation text"/>
    <w:basedOn w:val="1"/>
    <w:link w:val="32"/>
    <w:qFormat/>
    <w:uiPriority w:val="0"/>
  </w:style>
  <w:style w:type="paragraph" w:styleId="8">
    <w:name w:val="toc 3"/>
    <w:basedOn w:val="1"/>
    <w:next w:val="1"/>
    <w:unhideWhenUsed/>
    <w:qFormat/>
    <w:uiPriority w:val="39"/>
    <w:pPr>
      <w:ind w:left="840" w:leftChars="400"/>
    </w:pPr>
  </w:style>
  <w:style w:type="paragraph" w:styleId="9">
    <w:name w:val="Balloon Text"/>
    <w:basedOn w:val="1"/>
    <w:link w:val="34"/>
    <w:qFormat/>
    <w:uiPriority w:val="0"/>
    <w:rPr>
      <w:sz w:val="18"/>
      <w:szCs w:val="18"/>
    </w:rPr>
  </w:style>
  <w:style w:type="paragraph" w:styleId="10">
    <w:name w:val="footer"/>
    <w:basedOn w:val="1"/>
    <w:unhideWhenUsed/>
    <w:qFormat/>
    <w:uiPriority w:val="99"/>
    <w:pPr>
      <w:tabs>
        <w:tab w:val="center" w:pos="4153"/>
        <w:tab w:val="right" w:pos="8306"/>
      </w:tabs>
      <w:snapToGrid w:val="0"/>
    </w:pPr>
    <w:rPr>
      <w:sz w:val="18"/>
      <w:szCs w:val="18"/>
    </w:rPr>
  </w:style>
  <w:style w:type="paragraph" w:styleId="11">
    <w:name w:val="header"/>
    <w:basedOn w:val="1"/>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toc 1"/>
    <w:basedOn w:val="1"/>
    <w:next w:val="1"/>
    <w:unhideWhenUsed/>
    <w:qFormat/>
    <w:uiPriority w:val="39"/>
  </w:style>
  <w:style w:type="paragraph" w:styleId="13">
    <w:name w:val="table of figures"/>
    <w:basedOn w:val="1"/>
    <w:next w:val="1"/>
    <w:unhideWhenUsed/>
    <w:qFormat/>
    <w:uiPriority w:val="99"/>
    <w:pPr>
      <w:ind w:left="200" w:leftChars="200" w:hanging="200" w:hangingChars="200"/>
    </w:pPr>
  </w:style>
  <w:style w:type="paragraph" w:styleId="14">
    <w:name w:val="toc 2"/>
    <w:basedOn w:val="1"/>
    <w:next w:val="1"/>
    <w:unhideWhenUsed/>
    <w:qFormat/>
    <w:uiPriority w:val="39"/>
    <w:pPr>
      <w:tabs>
        <w:tab w:val="left" w:pos="810"/>
        <w:tab w:val="right" w:leader="dot" w:pos="8296"/>
      </w:tabs>
      <w:ind w:left="440" w:leftChars="200"/>
    </w:pPr>
    <w:rPr>
      <w:rFonts w:eastAsia="Arial"/>
    </w:rPr>
  </w:style>
  <w:style w:type="paragraph" w:styleId="15">
    <w:name w:val="Normal (Web)"/>
    <w:basedOn w:val="1"/>
    <w:unhideWhenUsed/>
    <w:qFormat/>
    <w:uiPriority w:val="99"/>
    <w:pPr>
      <w:widowControl/>
      <w:autoSpaceDE/>
      <w:autoSpaceDN/>
      <w:spacing w:before="100" w:beforeAutospacing="1" w:after="100" w:afterAutospacing="1"/>
    </w:pPr>
    <w:rPr>
      <w:rFonts w:ascii="宋体" w:hAnsi="宋体" w:cs="宋体"/>
      <w:sz w:val="24"/>
      <w:szCs w:val="24"/>
      <w:lang w:eastAsia="zh-CN"/>
    </w:rPr>
  </w:style>
  <w:style w:type="paragraph" w:styleId="16">
    <w:name w:val="annotation subject"/>
    <w:basedOn w:val="7"/>
    <w:next w:val="7"/>
    <w:link w:val="33"/>
    <w:qFormat/>
    <w:uiPriority w:val="0"/>
    <w:rPr>
      <w:b/>
      <w:bCs/>
    </w:rPr>
  </w:style>
  <w:style w:type="table" w:styleId="18">
    <w:name w:val="Table Grid"/>
    <w:basedOn w:val="17"/>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0">
    <w:name w:val="Hyperlink"/>
    <w:basedOn w:val="19"/>
    <w:unhideWhenUsed/>
    <w:qFormat/>
    <w:uiPriority w:val="99"/>
    <w:rPr>
      <w:color w:val="0000FF"/>
      <w:u w:val="single"/>
    </w:rPr>
  </w:style>
  <w:style w:type="character" w:styleId="21">
    <w:name w:val="annotation reference"/>
    <w:basedOn w:val="19"/>
    <w:qFormat/>
    <w:uiPriority w:val="0"/>
    <w:rPr>
      <w:sz w:val="21"/>
      <w:szCs w:val="21"/>
    </w:rPr>
  </w:style>
  <w:style w:type="character" w:customStyle="1" w:styleId="22">
    <w:name w:val="标题 2 字符"/>
    <w:link w:val="3"/>
    <w:qFormat/>
    <w:uiPriority w:val="9"/>
    <w:rPr>
      <w:rFonts w:ascii="Arial" w:hAnsi="Arial" w:eastAsia="宋体" w:cstheme="majorBidi"/>
      <w:b/>
      <w:bCs/>
      <w:sz w:val="30"/>
      <w:szCs w:val="32"/>
    </w:rPr>
  </w:style>
  <w:style w:type="character" w:customStyle="1" w:styleId="23">
    <w:name w:val="fontstyle01"/>
    <w:basedOn w:val="19"/>
    <w:qFormat/>
    <w:uiPriority w:val="0"/>
    <w:rPr>
      <w:rFonts w:hint="default" w:ascii="MicrosoftYaHei" w:hAnsi="MicrosoftYaHei"/>
      <w:color w:val="000000"/>
      <w:sz w:val="20"/>
      <w:szCs w:val="20"/>
    </w:rPr>
  </w:style>
  <w:style w:type="paragraph" w:customStyle="1" w:styleId="24">
    <w:name w:val="TOC 标题1"/>
    <w:basedOn w:val="2"/>
    <w:next w:val="1"/>
    <w:unhideWhenUsed/>
    <w:qFormat/>
    <w:uiPriority w:val="39"/>
    <w:pPr>
      <w:keepNext/>
      <w:keepLines/>
      <w:widowControl/>
      <w:autoSpaceDE/>
      <w:autoSpaceDN/>
      <w:spacing w:before="240" w:line="259" w:lineRule="auto"/>
      <w:ind w:left="0"/>
      <w:outlineLvl w:val="9"/>
    </w:pPr>
    <w:rPr>
      <w:rFonts w:asciiTheme="majorHAnsi" w:hAnsiTheme="majorHAnsi" w:eastAsiaTheme="majorEastAsia" w:cstheme="majorBidi"/>
      <w:b w:val="0"/>
      <w:bCs w:val="0"/>
      <w:color w:val="2E75B6" w:themeColor="accent1" w:themeShade="BF"/>
      <w:sz w:val="32"/>
      <w:szCs w:val="32"/>
    </w:rPr>
  </w:style>
  <w:style w:type="paragraph" w:styleId="25">
    <w:name w:val="List Paragraph"/>
    <w:basedOn w:val="1"/>
    <w:qFormat/>
    <w:uiPriority w:val="1"/>
    <w:pPr>
      <w:ind w:firstLine="420" w:firstLineChars="200"/>
    </w:pPr>
  </w:style>
  <w:style w:type="table" w:customStyle="1" w:styleId="26">
    <w:name w:val="Table Normal"/>
    <w:semiHidden/>
    <w:unhideWhenUsed/>
    <w:qFormat/>
    <w:uiPriority w:val="2"/>
    <w:pPr>
      <w:widowControl w:val="0"/>
      <w:autoSpaceDE w:val="0"/>
      <w:autoSpaceDN w:val="0"/>
    </w:pPr>
    <w:rPr>
      <w:sz w:val="22"/>
      <w:lang w:eastAsia="en-US"/>
    </w:rPr>
    <w:tblPr>
      <w:tblCellMar>
        <w:top w:w="0" w:type="dxa"/>
        <w:left w:w="0" w:type="dxa"/>
        <w:bottom w:w="0" w:type="dxa"/>
        <w:right w:w="0" w:type="dxa"/>
      </w:tblCellMar>
    </w:tblPr>
  </w:style>
  <w:style w:type="paragraph" w:customStyle="1" w:styleId="27">
    <w:name w:val="Table Paragraph"/>
    <w:basedOn w:val="1"/>
    <w:qFormat/>
    <w:uiPriority w:val="1"/>
  </w:style>
  <w:style w:type="character" w:customStyle="1" w:styleId="28">
    <w:name w:val="标题 1 字符"/>
    <w:link w:val="2"/>
    <w:qFormat/>
    <w:uiPriority w:val="1"/>
    <w:rPr>
      <w:rFonts w:ascii="微软雅黑" w:hAnsi="微软雅黑" w:cs="微软雅黑"/>
      <w:b/>
      <w:bCs/>
      <w:sz w:val="30"/>
      <w:szCs w:val="44"/>
    </w:rPr>
  </w:style>
  <w:style w:type="paragraph" w:customStyle="1" w:styleId="29">
    <w:name w:val="WPSOffice手动目录 1"/>
    <w:qFormat/>
    <w:uiPriority w:val="0"/>
    <w:rPr>
      <w:rFonts w:ascii="Times New Roman" w:hAnsi="Times New Roman" w:eastAsia="宋体" w:cs="Times New Roman"/>
      <w:lang w:val="en-US" w:eastAsia="zh-CN" w:bidi="ar-SA"/>
    </w:rPr>
  </w:style>
  <w:style w:type="paragraph" w:customStyle="1" w:styleId="30">
    <w:name w:val="WPSOffice手动目录 2"/>
    <w:qFormat/>
    <w:uiPriority w:val="0"/>
    <w:pPr>
      <w:ind w:left="200" w:leftChars="200"/>
    </w:pPr>
    <w:rPr>
      <w:rFonts w:ascii="Times New Roman" w:hAnsi="Times New Roman" w:eastAsia="宋体" w:cs="Times New Roman"/>
      <w:lang w:val="en-US" w:eastAsia="zh-CN" w:bidi="ar-SA"/>
    </w:rPr>
  </w:style>
  <w:style w:type="paragraph" w:customStyle="1" w:styleId="31">
    <w:name w:val="WPSOffice手动目录 3"/>
    <w:qFormat/>
    <w:uiPriority w:val="0"/>
    <w:pPr>
      <w:ind w:left="400" w:leftChars="400"/>
    </w:pPr>
    <w:rPr>
      <w:rFonts w:ascii="Times New Roman" w:hAnsi="Times New Roman" w:eastAsia="宋体" w:cs="Times New Roman"/>
      <w:lang w:val="en-US" w:eastAsia="zh-CN" w:bidi="ar-SA"/>
    </w:rPr>
  </w:style>
  <w:style w:type="character" w:customStyle="1" w:styleId="32">
    <w:name w:val="批注文字 字符"/>
    <w:basedOn w:val="19"/>
    <w:link w:val="7"/>
    <w:qFormat/>
    <w:uiPriority w:val="0"/>
    <w:rPr>
      <w:rFonts w:ascii="Arial" w:hAnsi="Arial" w:cs="Arial"/>
      <w:sz w:val="22"/>
      <w:szCs w:val="22"/>
      <w:lang w:eastAsia="en-US"/>
    </w:rPr>
  </w:style>
  <w:style w:type="character" w:customStyle="1" w:styleId="33">
    <w:name w:val="批注主题 字符"/>
    <w:basedOn w:val="32"/>
    <w:link w:val="16"/>
    <w:qFormat/>
    <w:uiPriority w:val="0"/>
    <w:rPr>
      <w:rFonts w:ascii="Arial" w:hAnsi="Arial" w:cs="Arial"/>
      <w:b/>
      <w:bCs/>
      <w:sz w:val="22"/>
      <w:szCs w:val="22"/>
      <w:lang w:eastAsia="en-US"/>
    </w:rPr>
  </w:style>
  <w:style w:type="character" w:customStyle="1" w:styleId="34">
    <w:name w:val="批注框文本 字符"/>
    <w:basedOn w:val="19"/>
    <w:link w:val="9"/>
    <w:qFormat/>
    <w:uiPriority w:val="0"/>
    <w:rPr>
      <w:rFonts w:ascii="Arial" w:hAnsi="Arial" w:cs="Arial"/>
      <w:sz w:val="18"/>
      <w:szCs w:val="18"/>
      <w:lang w:eastAsia="en-US"/>
    </w:rPr>
  </w:style>
  <w:style w:type="paragraph" w:customStyle="1" w:styleId="35">
    <w:name w:val="TOC 标题2"/>
    <w:basedOn w:val="2"/>
    <w:next w:val="1"/>
    <w:unhideWhenUsed/>
    <w:qFormat/>
    <w:uiPriority w:val="39"/>
    <w:pPr>
      <w:keepNext/>
      <w:keepLines/>
      <w:widowControl/>
      <w:numPr>
        <w:numId w:val="0"/>
      </w:numPr>
      <w:autoSpaceDE/>
      <w:autoSpaceDN/>
      <w:spacing w:before="240" w:line="259" w:lineRule="auto"/>
      <w:outlineLvl w:val="9"/>
    </w:pPr>
    <w:rPr>
      <w:rFonts w:asciiTheme="majorHAnsi" w:hAnsiTheme="majorHAnsi" w:eastAsiaTheme="majorEastAsia" w:cstheme="majorBidi"/>
      <w:b w:val="0"/>
      <w:bCs w:val="0"/>
      <w:color w:val="2E75B6" w:themeColor="accent1" w:themeShade="BF"/>
      <w:sz w:val="32"/>
      <w:szCs w:val="32"/>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9" Type="http://schemas.openxmlformats.org/officeDocument/2006/relationships/fontTable" Target="fontTable.xml"/><Relationship Id="rId28" Type="http://schemas.openxmlformats.org/officeDocument/2006/relationships/customXml" Target="../customXml/item2.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emf"/><Relationship Id="rId10" Type="http://schemas.openxmlformats.org/officeDocument/2006/relationships/oleObject" Target="embeddings/oleObject1.bin"/><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51"/>
    <customShpInfo spid="_x0000_s2052"/>
    <customShpInfo spid="_x0000_s2053"/>
    <customShpInfo spid="_x0000_s2054"/>
    <customShpInfo spid="_x0000_s2049"/>
    <customShpInfo spid="_x0000_s2050"/>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D04D571-DC9F-468C-B4ED-5ABAA08C5C8B}">
  <ds:schemaRefs/>
</ds:datastoreItem>
</file>

<file path=docProps/app.xml><?xml version="1.0" encoding="utf-8"?>
<Properties xmlns="http://schemas.openxmlformats.org/officeDocument/2006/extended-properties" xmlns:vt="http://schemas.openxmlformats.org/officeDocument/2006/docPropsVTypes">
  <Template>Normal</Template>
  <Pages>17</Pages>
  <Words>919</Words>
  <Characters>1905</Characters>
  <Lines>75</Lines>
  <Paragraphs>21</Paragraphs>
  <TotalTime>14</TotalTime>
  <ScaleCrop>false</ScaleCrop>
  <LinksUpToDate>false</LinksUpToDate>
  <CharactersWithSpaces>2048</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2020-08-17T05:28:00Z</dcterms:created>
  <dc:creator>WangTong</dc:creator>
  <cp:lastModifiedBy>可可</cp:lastModifiedBy>
  <cp:lastPrinted>2023-10-13T10:21:00Z</cp:lastPrinted>
  <dcterms:modified xsi:type="dcterms:W3CDTF">2025-02-25T10:00:54Z</dcterms:modified>
  <cp:revision>808</cp:revision>
</cp:coreProperties>
</file>

<file path=docProps/custom.xml><?xml version="1.0" encoding="utf-8"?>
<op:Properties xmlns:vt="http://schemas.openxmlformats.org/officeDocument/2006/docPropsVTypes" xmlns:op="http://schemas.openxmlformats.org/officeDocument/2006/custom-properties">
  <op:property fmtid="{D5CDD505-2E9C-101B-9397-08002B2CF9AE}" pid="2" name="KSOProductBuildVer">
    <vt:lpwstr>2052-12.1.0.20305</vt:lpwstr>
  </op:property>
  <op:property fmtid="{D5CDD505-2E9C-101B-9397-08002B2CF9AE}" pid="3" name="ICV">
    <vt:lpwstr>12D8424FF01E41EEB61556851F622B7F_13</vt:lpwstr>
  </op:property>
  <op:property fmtid="{D5CDD505-2E9C-101B-9397-08002B2CF9AE}" pid="4" name="KSOTemplateDocerSaveRecord">
    <vt:lpwstr>eyJoZGlkIjoiNDgzM2M5YmY1MGJhZjkyOTQ5MmFlM2M1ZGNjMTdmYWYiLCJ1c2VySWQiOiIyNDk4MzQ2NTcifQ==</vt:lpwstr>
  </op:property>
  <op:property fmtid="{D5CDD505-2E9C-101B-9397-08002B2CF9AE}" pid="5" name="_IPGFID">
    <vt:lpwstr>[DocID]=D2DC1F91-E4A6-4E11-A042-2AA8A084C0FF</vt:lpwstr>
  </op:property>
  <op:property fmtid="{D5CDD505-2E9C-101B-9397-08002B2CF9AE}" pid="6" name="_IPGLAB_P-846A_E-1_CV-9B70F348_CN-13342D27">
    <vt:lpwstr>oehekSrlFf6vEWfs35bcH8pSesrVidZJu8jEOL5my2XKAxFazGuKZPqXkKpPyrZX</vt:lpwstr>
  </op:property>
</op:Properties>
</file>