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jc w:val="center"/>
        <w:rPr>
          <w:rFonts w:hint="eastAsia"/>
          <w:sz w:val="36"/>
          <w:szCs w:val="36"/>
          <w:lang w:val="en-US" w:eastAsia="zh-CN"/>
        </w:rPr>
      </w:pPr>
      <w:r>
        <w:rPr>
          <w:rFonts w:hint="eastAsia"/>
          <w:sz w:val="36"/>
          <w:szCs w:val="36"/>
          <w:lang w:val="en-US" w:eastAsia="zh-CN"/>
        </w:rPr>
        <w:t>工程使用手册</w:t>
      </w:r>
    </w:p>
    <w:p>
      <w:pPr>
        <w:rPr>
          <w:rFonts w:hint="eastAsia" w:asciiTheme="minorHAnsi" w:hAnsiTheme="minorHAnsi" w:eastAsiaTheme="minorEastAsia" w:cstheme="minorBidi"/>
          <w:b/>
          <w:bCs/>
          <w:kern w:val="2"/>
          <w:sz w:val="21"/>
          <w:szCs w:val="24"/>
          <w:lang w:val="en-US" w:eastAsia="zh-CN" w:bidi="ar-SA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71644"/>
        <w15:color w:val="DBDBDB"/>
        <w:docPartObj>
          <w:docPartGallery w:val="Table of Contents"/>
          <w:docPartUnique/>
        </w:docPartObj>
      </w:sdtPr>
      <w:sdtEndPr>
        <w:rPr>
          <w:rFonts w:hint="eastAsia" w:asciiTheme="minorHAnsi" w:hAnsiTheme="minorHAnsi" w:eastAsiaTheme="minorEastAsia" w:cstheme="minorBidi"/>
          <w:bCs/>
          <w:kern w:val="2"/>
          <w:sz w:val="21"/>
          <w:szCs w:val="24"/>
          <w:lang w:val="en-US" w:eastAsia="zh-CN" w:bidi="ar-SA"/>
        </w:rPr>
      </w:sdtEndPr>
      <w:sdtContent>
        <w:p>
          <w:pPr>
            <w:spacing w:before="0" w:beforeLines="0" w:after="0" w:afterLines="0" w:line="240" w:lineRule="auto"/>
            <w:ind w:left="0" w:leftChars="0" w:right="0" w:rightChars="0" w:firstLine="0" w:firstLineChars="0"/>
            <w:jc w:val="center"/>
          </w:pPr>
          <w:r>
            <w:rPr>
              <w:rFonts w:ascii="宋体" w:hAnsi="宋体" w:eastAsia="宋体"/>
              <w:sz w:val="21"/>
            </w:rPr>
            <w:t>目录</w:t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/>
              <w:bCs/>
              <w:lang w:val="en-US" w:eastAsia="zh-CN"/>
            </w:rPr>
            <w:fldChar w:fldCharType="begin"/>
          </w:r>
          <w:r>
            <w:rPr>
              <w:rFonts w:hint="eastAsia"/>
              <w:b/>
              <w:bCs/>
              <w:lang w:val="en-US" w:eastAsia="zh-CN"/>
            </w:rPr>
            <w:instrText xml:space="preserve">TOC \o "1-3" \h \u </w:instrText>
          </w:r>
          <w:r>
            <w:rPr>
              <w:rFonts w:hint="eastAsia"/>
              <w:b/>
              <w:bCs/>
              <w:lang w:val="en-US" w:eastAsia="zh-CN"/>
            </w:rPr>
            <w:fldChar w:fldCharType="separate"/>
          </w: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_Toc28213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 文件结构</w:t>
          </w:r>
          <w:r>
            <w:tab/>
          </w:r>
          <w:r>
            <w:fldChar w:fldCharType="begin"/>
          </w:r>
          <w:r>
            <w:instrText xml:space="preserve"> PAGEREF _Toc28213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_Toc27954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1.1 树状图</w:t>
          </w:r>
          <w:r>
            <w:tab/>
          </w:r>
          <w:r>
            <w:fldChar w:fldCharType="begin"/>
          </w:r>
          <w:r>
            <w:instrText xml:space="preserve"> PAGEREF _Toc27954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_Toc5828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1.2 宏定义选择</w:t>
          </w:r>
          <w:r>
            <w:tab/>
          </w:r>
          <w:r>
            <w:fldChar w:fldCharType="begin"/>
          </w:r>
          <w:r>
            <w:instrText xml:space="preserve"> PAGEREF _Toc5828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_Toc30110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1.3 程序入口</w:t>
          </w:r>
          <w:r>
            <w:tab/>
          </w:r>
          <w:r>
            <w:fldChar w:fldCharType="begin"/>
          </w:r>
          <w:r>
            <w:instrText xml:space="preserve"> PAGEREF _Toc30110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_Toc6347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2 固件结构&amp;下载</w:t>
          </w:r>
          <w:r>
            <w:tab/>
          </w:r>
          <w:r>
            <w:fldChar w:fldCharType="begin"/>
          </w:r>
          <w:r>
            <w:instrText xml:space="preserve"> PAGEREF _Toc6347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_Toc14534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2.1 otp.dat结构</w:t>
          </w:r>
          <w:r>
            <w:tab/>
          </w:r>
          <w:r>
            <w:fldChar w:fldCharType="begin"/>
          </w:r>
          <w:r>
            <w:instrText xml:space="preserve"> PAGEREF _Toc14534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_Toc8771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2.2固件下载</w:t>
          </w:r>
          <w:r>
            <w:tab/>
          </w:r>
          <w:r>
            <w:fldChar w:fldCharType="begin"/>
          </w:r>
          <w:r>
            <w:instrText xml:space="preserve"> PAGEREF _Toc8771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_Toc6067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2.3 ram空间</w:t>
          </w:r>
          <w:r>
            <w:tab/>
          </w:r>
          <w:r>
            <w:fldChar w:fldCharType="begin"/>
          </w:r>
          <w:r>
            <w:instrText xml:space="preserve"> PAGEREF _Toc6067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_Toc14110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3 eeprom 读写接口</w:t>
          </w:r>
          <w:r>
            <w:tab/>
          </w:r>
          <w:r>
            <w:fldChar w:fldCharType="begin"/>
          </w:r>
          <w:r>
            <w:instrText xml:space="preserve"> PAGEREF _Toc14110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_Toc22873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4 BLE 相关</w:t>
          </w:r>
          <w:r>
            <w:tab/>
          </w:r>
          <w:r>
            <w:fldChar w:fldCharType="begin"/>
          </w:r>
          <w:r>
            <w:instrText xml:space="preserve"> PAGEREF _Toc22873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_Toc12836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4.1 adv/scan</w:t>
          </w:r>
          <w:r>
            <w:tab/>
          </w:r>
          <w:r>
            <w:fldChar w:fldCharType="begin"/>
          </w:r>
          <w:r>
            <w:instrText xml:space="preserve"> PAGEREF _Toc12836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_Toc26236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4.2 BLE GATT</w:t>
          </w:r>
          <w:r>
            <w:tab/>
          </w:r>
          <w:r>
            <w:fldChar w:fldCharType="begin"/>
          </w:r>
          <w:r>
            <w:instrText xml:space="preserve"> PAGEREF _Toc26236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_Toc21948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5 矩阵键盘</w:t>
          </w:r>
          <w:r>
            <w:tab/>
          </w:r>
          <w:r>
            <w:fldChar w:fldCharType="begin"/>
          </w:r>
          <w:r>
            <w:instrText xml:space="preserve"> PAGEREF _Toc21948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_Toc18896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6 2.4G收发说明</w:t>
          </w:r>
          <w:r>
            <w:tab/>
          </w:r>
          <w:r>
            <w:fldChar w:fldCharType="begin"/>
          </w:r>
          <w:r>
            <w:instrText xml:space="preserve"> PAGEREF _Toc18896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_Toc13326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7 低功耗接口说明</w:t>
          </w:r>
          <w:r>
            <w:tab/>
          </w:r>
          <w:r>
            <w:fldChar w:fldCharType="begin"/>
          </w:r>
          <w:r>
            <w:instrText xml:space="preserve"> PAGEREF _Toc13326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_Toc15896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7.1 lpm模式相关配置</w:t>
          </w:r>
          <w:r>
            <w:tab/>
          </w:r>
          <w:r>
            <w:fldChar w:fldCharType="begin"/>
          </w:r>
          <w:r>
            <w:instrText xml:space="preserve"> PAGEREF _Toc15896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_Toc12572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7.2 lpm模式自唤醒</w:t>
          </w:r>
          <w:r>
            <w:tab/>
          </w:r>
          <w:r>
            <w:fldChar w:fldCharType="begin"/>
          </w:r>
          <w:r>
            <w:instrText xml:space="preserve"> PAGEREF _Toc12572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_Toc8790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8 PWM模块</w:t>
          </w:r>
          <w:r>
            <w:tab/>
          </w:r>
          <w:r>
            <w:fldChar w:fldCharType="begin"/>
          </w:r>
          <w:r>
            <w:instrText xml:space="preserve"> PAGEREF _Toc8790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_Toc14024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9 DAC模块</w:t>
          </w:r>
          <w:r>
            <w:tab/>
          </w:r>
          <w:r>
            <w:fldChar w:fldCharType="begin"/>
          </w:r>
          <w:r>
            <w:instrText xml:space="preserve"> PAGEREF _Toc14024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_Toc11329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10 动态加载</w:t>
          </w:r>
          <w:r>
            <w:tab/>
          </w:r>
          <w:r>
            <w:fldChar w:fldCharType="begin"/>
          </w:r>
          <w:r>
            <w:instrText xml:space="preserve"> PAGEREF _Toc11329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_Toc12767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10.1动态加载简介</w:t>
          </w:r>
          <w:r>
            <w:tab/>
          </w:r>
          <w:r>
            <w:fldChar w:fldCharType="begin"/>
          </w:r>
          <w:r>
            <w:instrText xml:space="preserve"> PAGEREF _Toc12767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_Toc13209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10.2 动态加载代码空间说明</w:t>
          </w:r>
          <w:r>
            <w:tab/>
          </w:r>
          <w:r>
            <w:fldChar w:fldCharType="begin"/>
          </w:r>
          <w:r>
            <w:instrText xml:space="preserve"> PAGEREF _Toc13209 \h </w:instrText>
          </w:r>
          <w:r>
            <w:fldChar w:fldCharType="separate"/>
          </w:r>
          <w:r>
            <w:t>18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_Toc26782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11 红外解码</w:t>
          </w:r>
          <w:r>
            <w:tab/>
          </w:r>
          <w:r>
            <w:fldChar w:fldCharType="begin"/>
          </w:r>
          <w:r>
            <w:instrText xml:space="preserve"> PAGEREF _Toc26782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_Toc1312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11.1初始化</w:t>
          </w:r>
          <w:r>
            <w:tab/>
          </w:r>
          <w:r>
            <w:fldChar w:fldCharType="begin"/>
          </w:r>
          <w:r>
            <w:instrText xml:space="preserve"> PAGEREF _Toc1312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_Toc32341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11.2设置NEC解码成功的回调函数</w:t>
          </w:r>
          <w:r>
            <w:tab/>
          </w:r>
          <w:r>
            <w:fldChar w:fldCharType="begin"/>
          </w:r>
          <w:r>
            <w:instrText xml:space="preserve"> PAGEREF _Toc32341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_Toc25142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11.3串口打印解码数据</w:t>
          </w:r>
          <w:r>
            <w:tab/>
          </w:r>
          <w:r>
            <w:fldChar w:fldCharType="begin"/>
          </w:r>
          <w:r>
            <w:instrText xml:space="preserve"> PAGEREF _Toc25142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_Toc21767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12 ICE使用说明</w:t>
          </w:r>
          <w:r>
            <w:tab/>
          </w:r>
          <w:r>
            <w:fldChar w:fldCharType="begin"/>
          </w:r>
          <w:r>
            <w:instrText xml:space="preserve"> PAGEREF _Toc21767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_Toc14950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13 ADC使用说明</w:t>
          </w:r>
          <w:r>
            <w:tab/>
          </w:r>
          <w:r>
            <w:fldChar w:fldCharType="begin"/>
          </w:r>
          <w:r>
            <w:instrText xml:space="preserve"> PAGEREF _Toc14950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_Toc17731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13.1 ADC功能PIN脚</w:t>
          </w:r>
          <w:r>
            <w:tab/>
          </w:r>
          <w:r>
            <w:fldChar w:fldCharType="begin"/>
          </w:r>
          <w:r>
            <w:instrText xml:space="preserve"> PAGEREF _Toc17731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_Toc22129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13.2 ADC的电压测量范围</w:t>
          </w:r>
          <w:r>
            <w:tab/>
          </w:r>
          <w:r>
            <w:fldChar w:fldCharType="begin"/>
          </w:r>
          <w:r>
            <w:instrText xml:space="preserve"> PAGEREF _Toc22129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_Toc9606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13.3 读取设置</w:t>
          </w:r>
          <w:r>
            <w:tab/>
          </w:r>
          <w:r>
            <w:fldChar w:fldCharType="begin"/>
          </w:r>
          <w:r>
            <w:instrText xml:space="preserve"> PAGEREF _Toc9606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pStyle w:val="8"/>
            <w:tabs>
              <w:tab w:val="right" w:leader="dot" w:pos="8306"/>
            </w:tabs>
          </w:pPr>
          <w:r>
            <w:rPr>
              <w:rFonts w:hint="eastAsia"/>
              <w:bCs/>
              <w:lang w:val="en-US" w:eastAsia="zh-CN"/>
            </w:rPr>
            <w:fldChar w:fldCharType="begin"/>
          </w:r>
          <w:r>
            <w:rPr>
              <w:rFonts w:hint="eastAsia"/>
              <w:bCs/>
              <w:lang w:val="en-US" w:eastAsia="zh-CN"/>
            </w:rPr>
            <w:instrText xml:space="preserve"> HYPERLINK \l _Toc10392 </w:instrText>
          </w:r>
          <w:r>
            <w:rPr>
              <w:rFonts w:hint="eastAsia"/>
              <w:bCs/>
              <w:lang w:val="en-US" w:eastAsia="zh-CN"/>
            </w:rPr>
            <w:fldChar w:fldCharType="separate"/>
          </w:r>
          <w:r>
            <w:rPr>
              <w:rFonts w:hint="eastAsia"/>
              <w:lang w:val="en-US" w:eastAsia="zh-CN"/>
            </w:rPr>
            <w:t>14 IO上拉输入配置注意说明</w:t>
          </w:r>
          <w:r>
            <w:tab/>
          </w:r>
          <w:r>
            <w:fldChar w:fldCharType="begin"/>
          </w:r>
          <w:r>
            <w:instrText xml:space="preserve"> PAGEREF _Toc10392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eastAsia"/>
              <w:bCs/>
              <w:lang w:val="en-US" w:eastAsia="zh-CN"/>
            </w:rPr>
            <w:fldChar w:fldCharType="end"/>
          </w:r>
        </w:p>
        <w:p>
          <w:pPr>
            <w:rPr>
              <w:rFonts w:hint="eastAsia"/>
              <w:b/>
              <w:bCs/>
              <w:lang w:val="en-US" w:eastAsia="zh-CN"/>
            </w:rPr>
          </w:pPr>
          <w:r>
            <w:rPr>
              <w:rFonts w:hint="eastAsia"/>
              <w:bCs/>
              <w:lang w:val="en-US" w:eastAsia="zh-CN"/>
            </w:rPr>
            <w:fldChar w:fldCharType="end"/>
          </w:r>
        </w:p>
      </w:sdtContent>
    </w:sdt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0" w:name="_Toc28213"/>
      <w:r>
        <w:rPr>
          <w:rFonts w:hint="eastAsia"/>
          <w:lang w:val="en-US" w:eastAsia="zh-CN"/>
        </w:rPr>
        <w:t>1 文件结构</w:t>
      </w:r>
      <w:bookmarkEnd w:id="0"/>
    </w:p>
    <w:p>
      <w:pPr>
        <w:pStyle w:val="4"/>
        <w:bidi w:val="0"/>
        <w:rPr>
          <w:rFonts w:hint="default"/>
          <w:lang w:val="en-US" w:eastAsia="zh-CN"/>
        </w:rPr>
      </w:pPr>
      <w:bookmarkStart w:id="1" w:name="_Toc27954"/>
      <w:r>
        <w:rPr>
          <w:rFonts w:hint="eastAsia"/>
          <w:lang w:val="en-US" w:eastAsia="zh-CN"/>
        </w:rPr>
        <w:t>1.1 树状图</w:t>
      </w:r>
      <w:bookmarkEnd w:id="1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以下树状图，对工程中关键的文件夹/文件进行说明。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 xml:space="preserve">├─doc     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├─format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：ROM中固化的常量、变量，不可更改；</w:t>
      </w: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 xml:space="preserve">  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├─format_patch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：定义RAM中常量、变量，用户根据工程需要自行添加和更改；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 xml:space="preserve">│      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patch_format</w:t>
      </w: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.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format：用户的变量申请可以放在此.format文件中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├─output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：编译生成的文件；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│      eeprom.dat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：最终下载到eeprom/flash中的16进制文件；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│      memmap.format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：编译后，变量与地址的映射关系；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│      program.lis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：编译后程序与其指针的映射关系，可以在调试的时候结合e命令查看程序的运行轨迹；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├─program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：ROM中固化的代码，不可更改；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├─program_patch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：存放所有patch代码的文件夹，用户可自行在其中添加*.prog文件；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│      patch_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init</w:t>
      </w: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.prog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：芯片初始化文件，其中的</w:t>
      </w:r>
      <w:r>
        <w:rPr>
          <w:rFonts w:hint="eastAsia" w:cstheme="minorBidi"/>
          <w:b/>
          <w:bCs/>
          <w:kern w:val="2"/>
          <w:sz w:val="21"/>
          <w:szCs w:val="24"/>
          <w:lang w:val="en-US" w:eastAsia="zh-CN" w:bidi="ar-SA"/>
        </w:rPr>
        <w:t>p_app_init为初始化函数，芯片上电/唤醒只执行一次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│      main_patch.prog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：patch代码开始的prog文件；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│      patch_keyscan.prog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：矩阵键盘的prog文件；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├─sched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：存放.dat文件（可用于变量初始化）；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default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</w:pPr>
      <w:r>
        <w:rPr>
          <w:rFonts w:hint="eastAsia" w:asciiTheme="minorHAnsi" w:hAnsiTheme="minorHAnsi" w:eastAsiaTheme="minorEastAsia" w:cstheme="minorBidi"/>
          <w:b w:val="0"/>
          <w:bCs w:val="0"/>
          <w:kern w:val="2"/>
          <w:sz w:val="21"/>
          <w:szCs w:val="24"/>
          <w:lang w:val="en-US" w:eastAsia="zh-CN" w:bidi="ar-SA"/>
        </w:rPr>
        <w:t>└─util</w:t>
      </w: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：存放编译的脚本文件；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4"/>
        <w:bidi w:val="0"/>
        <w:jc w:val="both"/>
        <w:rPr>
          <w:rFonts w:hint="eastAsia"/>
          <w:lang w:val="en-US" w:eastAsia="zh-CN"/>
        </w:rPr>
      </w:pPr>
      <w:bookmarkStart w:id="2" w:name="_Toc5828"/>
      <w:r>
        <w:rPr>
          <w:rFonts w:hint="eastAsia"/>
          <w:lang w:val="en-US" w:eastAsia="zh-CN"/>
        </w:rPr>
        <w:t>1.2 宏定义选择</w:t>
      </w:r>
      <w:bookmarkEnd w:id="2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ble工程：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在macro_define_ble.prog中选择需要使用的宏定义，宏定义也可以自行添加。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3997960" cy="1605915"/>
            <wp:effectExtent l="0" t="0" r="10160" b="952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97960" cy="1605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2.4G工程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在macro_define_24g.prog中选择需要使用的宏定义，宏定义也可以自行添加。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4025900" cy="1474470"/>
            <wp:effectExtent l="0" t="0" r="12700" b="38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25900" cy="147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3" w:name="_Toc30110"/>
      <w:r>
        <w:rPr>
          <w:rFonts w:hint="eastAsia"/>
          <w:lang w:val="en-US" w:eastAsia="zh-CN"/>
        </w:rPr>
        <w:t>1.3 程序入口</w:t>
      </w:r>
      <w:bookmarkEnd w:id="3"/>
    </w:p>
    <w:p>
      <w:pPr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p_app_init: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位于patch_init.prog中，是ram中应用代码的初始化函数，也是应用程序执行的第一行，每次上电/低功耗唤醒执行一次。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p_idle_process: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位于main_patch.prog中，main函数，类似于while(1);不开蓝牙的情况下，百微秒左右会访问一次，开蓝牙情况下，就在不开蓝牙的耗时再加上蓝牙窗口的时间。如果蓝牙rx窗口为1ms，则访问间隔增加1ms。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4" w:name="_Toc6347"/>
      <w:r>
        <w:rPr>
          <w:rFonts w:hint="eastAsia"/>
          <w:lang w:val="en-US" w:eastAsia="zh-CN"/>
        </w:rPr>
        <w:t>2 固件结构&amp;下载</w:t>
      </w:r>
      <w:bookmarkEnd w:id="4"/>
    </w:p>
    <w:p>
      <w:pPr>
        <w:pStyle w:val="4"/>
        <w:bidi w:val="0"/>
      </w:pPr>
      <w:bookmarkStart w:id="5" w:name="_Toc14534"/>
      <w:r>
        <w:rPr>
          <w:rFonts w:hint="eastAsia"/>
          <w:lang w:val="en-US" w:eastAsia="zh-CN"/>
        </w:rPr>
        <w:t>2.1 otp.dat结构</w:t>
      </w:r>
      <w:bookmarkEnd w:id="5"/>
    </w:p>
    <w:p>
      <w:r>
        <w:drawing>
          <wp:inline distT="0" distB="0" distL="114300" distR="114300">
            <wp:extent cx="2004060" cy="2172970"/>
            <wp:effectExtent l="0" t="0" r="7620" b="635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rcRect t="6927"/>
                    <a:stretch>
                      <a:fillRect/>
                    </a:stretch>
                  </pic:blipFill>
                  <pic:spPr>
                    <a:xfrm>
                      <a:off x="0" y="0"/>
                      <a:ext cx="2004060" cy="2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bidi w:val="0"/>
        <w:rPr>
          <w:rFonts w:hint="eastAsia"/>
          <w:lang w:val="en-US" w:eastAsia="zh-CN"/>
        </w:rPr>
      </w:pPr>
      <w:bookmarkStart w:id="6" w:name="_Toc8771"/>
      <w:r>
        <w:rPr>
          <w:rFonts w:hint="eastAsia"/>
          <w:lang w:val="en-US" w:eastAsia="zh-CN"/>
        </w:rPr>
        <w:t>2.2固件下载</w:t>
      </w:r>
      <w:bookmarkEnd w:id="6"/>
    </w:p>
    <w:p>
      <w:r>
        <w:rPr>
          <w:rFonts w:hint="eastAsia"/>
          <w:lang w:val="en-US" w:eastAsia="zh-CN"/>
        </w:rPr>
        <w:t>下载otp时，运行</w:t>
      </w:r>
      <w:r>
        <w:rPr>
          <w:rFonts w:hint="eastAsia"/>
          <w:b/>
          <w:bCs/>
          <w:lang w:val="en-US" w:eastAsia="zh-CN"/>
        </w:rPr>
        <w:t>eotp.bat</w:t>
      </w:r>
      <w:r>
        <w:rPr>
          <w:rFonts w:hint="eastAsia"/>
          <w:lang w:val="en-US" w:eastAsia="zh-CN"/>
        </w:rPr>
        <w:t>即可，eotp.dat包含了关看门狗和烧录固件。</w:t>
      </w:r>
    </w:p>
    <w:p>
      <w:pPr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textAlignment w:val="auto"/>
        <w:outlineLvl w:val="9"/>
        <w:rPr>
          <w:rFonts w:hint="eastAsia" w:cstheme="minorBidi"/>
          <w:b/>
          <w:bCs/>
          <w:kern w:val="2"/>
          <w:sz w:val="21"/>
          <w:szCs w:val="24"/>
          <w:lang w:val="en-US" w:eastAsia="zh-CN" w:bidi="ar-SA"/>
        </w:rPr>
      </w:pPr>
      <w:r>
        <w:rPr>
          <w:rFonts w:hint="eastAsia" w:cstheme="minorBidi"/>
          <w:b w:val="0"/>
          <w:bCs w:val="0"/>
          <w:kern w:val="2"/>
          <w:sz w:val="21"/>
          <w:szCs w:val="24"/>
          <w:lang w:val="en-US" w:eastAsia="zh-CN" w:bidi="ar-SA"/>
        </w:rPr>
        <w:t>编译下载结束后，检查代码是否下载成功的技巧是：</w:t>
      </w:r>
      <w:r>
        <w:rPr>
          <w:rFonts w:hint="eastAsia" w:cstheme="minorBidi"/>
          <w:b/>
          <w:bCs/>
          <w:kern w:val="2"/>
          <w:sz w:val="21"/>
          <w:szCs w:val="24"/>
          <w:lang w:val="en-US" w:eastAsia="zh-CN" w:bidi="ar-SA"/>
        </w:rPr>
        <w:t>e pu后读取otp数据，将output文件中otp.dat与读取出来的数据利用比对软件快速进行数据比对如比对一致，即可判断是否烧录成功。</w:t>
      </w:r>
    </w:p>
    <w:p/>
    <w:p/>
    <w:p/>
    <w:p/>
    <w:p/>
    <w:p/>
    <w:p/>
    <w:p/>
    <w:p/>
    <w:p/>
    <w:p/>
    <w:p/>
    <w:p/>
    <w:p/>
    <w:p/>
    <w:p/>
    <w:p/>
    <w:p/>
    <w:p/>
    <w:p>
      <w:pPr>
        <w:pStyle w:val="4"/>
        <w:bidi w:val="0"/>
        <w:rPr>
          <w:rFonts w:hint="eastAsia"/>
          <w:lang w:val="en-US" w:eastAsia="zh-CN"/>
        </w:rPr>
      </w:pPr>
      <w:bookmarkStart w:id="7" w:name="_Toc17670"/>
      <w:bookmarkStart w:id="8" w:name="_Toc6067"/>
      <w:r>
        <w:rPr>
          <w:rFonts w:hint="eastAsia"/>
          <w:lang w:val="en-US" w:eastAsia="zh-CN"/>
        </w:rPr>
        <w:t>2.3 ram空间</w:t>
      </w:r>
      <w:bookmarkEnd w:id="7"/>
      <w:bookmarkEnd w:id="8"/>
    </w:p>
    <w:p>
      <w:pPr>
        <w:pStyle w:val="5"/>
        <w:bidi w:val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2.3.1 code ram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1305的RAM为8K byte，共1024 * 8 = 8192 byte。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 合封flash的芯片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因为flash的空间一般比较大，都在M bit级别。远大于芯片的ram空间。所以代码行数不受存储芯片的限制。一行汇编代码4字节，所以8K byte ram最大可以写0x800行代码，取值0~0x7ff.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剩余代码量可在编译界面（do eep）中查看。如下图：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4869180" cy="2827020"/>
            <wp:effectExtent l="0" t="0" r="7620" b="762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6918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2合封eeprom的芯片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代码和需要掉电保存的数据都是存储在eeprom中，所以实际最大代码行数受限于eeprom的大小。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软件读写eeprom的掉电保存数据的方式是，选定一个读写数据的地址，作为基地址，然后把需要存储的数据，依次在该基地址上往后偏移。基地址保存在mem_eeprom_base中。</w:t>
      </w:r>
    </w:p>
    <w:p>
      <w:pPr>
        <w:ind w:firstLine="420" w:firstLineChars="0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下图为eeprom结构展示图：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945255" cy="3458845"/>
            <wp:effectExtent l="0" t="0" r="1905" b="635"/>
            <wp:docPr id="3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45255" cy="345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以合封64k bits（8k bytes）的eeprom为例，计算剩余的代码空间。</w:t>
      </w:r>
    </w:p>
    <w:p>
      <w:pPr>
        <w:numPr>
          <w:ilvl w:val="0"/>
          <w:numId w:val="1"/>
        </w:num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查看自己代码中mem_eeprom_base的值。因为程序代码，不能超过该变量所指向的eeprom空间。（该变量的值根据自己软件需要自行更改）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5270500" cy="609600"/>
            <wp:effectExtent l="0" t="0" r="2540" b="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6248"/>
        </w:tabs>
        <w:rPr>
          <w:rFonts w:hint="eastAsia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2、查看编译结果（do eep）界面eeprom size的值。</w:t>
      </w:r>
    </w:p>
    <w:p>
      <w:pPr>
        <w:rPr>
          <w:rFonts w:hint="default"/>
          <w:b w:val="0"/>
          <w:bCs w:val="0"/>
          <w:lang w:val="en-US" w:eastAsia="zh-CN"/>
        </w:rPr>
      </w:pPr>
      <w:r>
        <w:drawing>
          <wp:inline distT="0" distB="0" distL="114300" distR="114300">
            <wp:extent cx="4785360" cy="1882140"/>
            <wp:effectExtent l="0" t="0" r="0" b="7620"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85360" cy="188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结合以上两点，当前程序可使用的最大字节数为：0x1f00 (7936) bytes, 当前已使用1170 bytes，还剩余7936 - 1170 = 6766 bytes。一行汇编代码占4字节，所以还剩6766 / 4 = 1691行代码。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pStyle w:val="5"/>
        <w:bidi w:val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2.3.2 data ram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1 、memalloc()关键字申请的变量取值范围：0~0x1fff，这部分内存，进休眠后值</w:t>
      </w:r>
      <w:r>
        <w:rPr>
          <w:rFonts w:hint="eastAsia"/>
          <w:b/>
          <w:bCs/>
          <w:lang w:val="en-US" w:eastAsia="zh-CN"/>
        </w:rPr>
        <w:t>不会</w:t>
      </w:r>
      <w:r>
        <w:rPr>
          <w:rFonts w:hint="eastAsia"/>
          <w:b w:val="0"/>
          <w:bCs w:val="0"/>
          <w:lang w:val="en-US" w:eastAsia="zh-CN"/>
        </w:rPr>
        <w:t>保持。每次唤醒后都是随机值。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2 、xmemalloc()关键字申请变量取值范围：0x4000~0x4fff，这部分内存，进休眠后值</w:t>
      </w:r>
      <w:r>
        <w:rPr>
          <w:rFonts w:hint="eastAsia"/>
          <w:b/>
          <w:bCs/>
          <w:lang w:val="en-US" w:eastAsia="zh-CN"/>
        </w:rPr>
        <w:t>会</w:t>
      </w:r>
      <w:r>
        <w:rPr>
          <w:rFonts w:hint="eastAsia"/>
          <w:b w:val="0"/>
          <w:bCs w:val="0"/>
          <w:lang w:val="en-US" w:eastAsia="zh-CN"/>
        </w:rPr>
        <w:t>保持，即唤醒后，保持睡眠前的值。</w:t>
      </w:r>
    </w:p>
    <w:p/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查看变量地址的方式：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output文件夹下有个memmap.format文件，里面有已经分配的内存分布。内存的分布是递增的，当发现两个相邻地址，后一个地址小于前一个地址，则表明前一个地址为当前应用分配到的最大内存地址。如下图：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840230"/>
            <wp:effectExtent l="0" t="0" r="0" b="381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84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/>
    <w:p>
      <w:pPr>
        <w:pStyle w:val="3"/>
        <w:bidi w:val="0"/>
        <w:rPr>
          <w:rFonts w:hint="eastAsia"/>
          <w:lang w:val="en-US" w:eastAsia="zh-CN"/>
        </w:rPr>
      </w:pPr>
      <w:bookmarkStart w:id="9" w:name="_Toc14110"/>
      <w:r>
        <w:rPr>
          <w:rFonts w:hint="eastAsia"/>
          <w:lang w:val="en-US" w:eastAsia="zh-CN"/>
        </w:rPr>
        <w:t>3 eeprom 读写接口</w:t>
      </w:r>
      <w:bookmarkEnd w:id="9"/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写接口：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iicd_write_protect_eep_data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读接口：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iicd_read_eep_data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参数：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temp:length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rega:mem ptr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regb:eeprom addr</w:t>
      </w: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备注 ：eeprom 读写地址为mem_eeprom_base + regb。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其中mem_eeprom_base是变量，为当前软件，读写eeprom的基地址，它的赋值可以在软件初始化中完成。64k bit的eeprom， mem_eeprom_base的取值范围为0~0x2000。确定好mem_eeprom_base后，regb的值为以mem_eeprom_base为基础往后的偏移量。如，mem_eeprom_base为0x1000, regb为1，则最终操</w:t>
      </w:r>
      <w:r>
        <w:rPr>
          <w:rFonts w:hint="eastAsia"/>
          <w:b/>
          <w:bCs/>
          <w:lang w:val="en-US" w:eastAsia="zh-CN"/>
        </w:rPr>
        <w:t>作</w:t>
      </w:r>
      <w:r>
        <w:rPr>
          <w:rFonts w:hint="eastAsia"/>
          <w:b w:val="0"/>
          <w:bCs w:val="0"/>
          <w:lang w:val="en-US" w:eastAsia="zh-CN"/>
        </w:rPr>
        <w:t>的eeprom的地址为0x1001。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下图为参考代码：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59055</wp:posOffset>
                </wp:positionV>
                <wp:extent cx="3178810" cy="4326255"/>
                <wp:effectExtent l="4445" t="4445" r="17145" b="1270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806825" y="2533650"/>
                          <a:ext cx="3178810" cy="43262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3768725" cy="1729740"/>
                                  <wp:effectExtent l="0" t="0" r="10795" b="7620"/>
                                  <wp:docPr id="2" name="图片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图片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768725" cy="17297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.6pt;margin-top:4.65pt;height:340.65pt;width:250.3pt;z-index:251661312;mso-width-relative:page;mso-height-relative:page;" fillcolor="#FFFFFF [3201]" filled="t" stroked="t" coordsize="21600,21600" o:gfxdata="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NH6i23YAAAABwEAAA8AAAAAAAAAAQAgAAAAIgAAAGRycy9kb3ducmV2LnhtbFBL&#10;AQIUABQAAAAIAIdO4kDxXzOnaAIAANIEAAAOAAAAAAAAAAEAIAAAACcBAABkcnMvZTJvRG9jLnht&#10;bFBLBQYAAAAABgAGAFkBAAABBgAAAAA=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r>
                        <w:drawing>
                          <wp:inline distT="0" distB="0" distL="114300" distR="114300">
                            <wp:extent cx="3768725" cy="1729740"/>
                            <wp:effectExtent l="0" t="0" r="10795" b="7620"/>
                            <wp:docPr id="2" name="图片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图片 2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768725" cy="17297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0" w:name="_Toc22873"/>
      <w:r>
        <w:rPr>
          <w:rFonts w:hint="eastAsia"/>
          <w:lang w:val="en-US" w:eastAsia="zh-CN"/>
        </w:rPr>
        <w:t>4 BLE 相关</w:t>
      </w:r>
      <w:bookmarkEnd w:id="10"/>
    </w:p>
    <w:p>
      <w:pPr>
        <w:pStyle w:val="4"/>
        <w:bidi w:val="0"/>
        <w:rPr>
          <w:rFonts w:hint="default"/>
          <w:lang w:val="en-US" w:eastAsia="zh-CN"/>
        </w:rPr>
      </w:pPr>
      <w:bookmarkStart w:id="11" w:name="_Toc12836"/>
      <w:r>
        <w:rPr>
          <w:rFonts w:hint="eastAsia"/>
          <w:lang w:val="en-US" w:eastAsia="zh-CN"/>
        </w:rPr>
        <w:t>4.1 adv/scan</w:t>
      </w:r>
      <w:bookmarkEnd w:id="11"/>
    </w:p>
    <w:p>
      <w:pPr>
        <w:bidi w:val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 BLE adv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接口名——“p_le_send_adv_ind”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参数：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mem_le_adv_enable：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使能位，置1，enable adv；置0，disable adv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mem_le_adv_interval: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广播间隔，单位：0.625ms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需要广播的数据写入到mem_le_adv_data中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 xml:space="preserve">BLE </w:t>
      </w:r>
      <w:r>
        <w:rPr>
          <w:rFonts w:hint="eastAsia"/>
          <w:b w:val="0"/>
          <w:bCs w:val="0"/>
          <w:lang w:val="en-US" w:eastAsia="zh-CN"/>
        </w:rPr>
        <w:t>的广播包包结构如下所示：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4"/>
        <w:gridCol w:w="1542"/>
        <w:gridCol w:w="1698"/>
        <w:gridCol w:w="1494"/>
        <w:gridCol w:w="1418"/>
        <w:gridCol w:w="11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4" w:hRule="atLeast"/>
        </w:trPr>
        <w:tc>
          <w:tcPr>
            <w:tcW w:w="1214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Preamble</w:t>
            </w:r>
          </w:p>
        </w:tc>
        <w:tc>
          <w:tcPr>
            <w:tcW w:w="1542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Access Address</w:t>
            </w:r>
          </w:p>
        </w:tc>
        <w:tc>
          <w:tcPr>
            <w:tcW w:w="4610" w:type="dxa"/>
            <w:gridSpan w:val="3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PDU</w:t>
            </w:r>
          </w:p>
        </w:tc>
        <w:tc>
          <w:tcPr>
            <w:tcW w:w="1156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CRC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4" w:hRule="atLeast"/>
        </w:trPr>
        <w:tc>
          <w:tcPr>
            <w:tcW w:w="1214" w:type="dxa"/>
            <w:vMerge w:val="restart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1 Byte</w:t>
            </w:r>
          </w:p>
        </w:tc>
        <w:tc>
          <w:tcPr>
            <w:tcW w:w="1542" w:type="dxa"/>
            <w:vMerge w:val="restart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4 Bytes</w:t>
            </w:r>
          </w:p>
        </w:tc>
        <w:tc>
          <w:tcPr>
            <w:tcW w:w="1698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PDU Heade</w:t>
            </w: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r</w:t>
            </w:r>
          </w:p>
        </w:tc>
        <w:tc>
          <w:tcPr>
            <w:tcW w:w="1494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Adv</w:t>
            </w: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 xml:space="preserve"> </w:t>
            </w: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Address</w:t>
            </w:r>
          </w:p>
        </w:tc>
        <w:tc>
          <w:tcPr>
            <w:tcW w:w="1418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Adv Data</w:t>
            </w:r>
          </w:p>
        </w:tc>
        <w:tc>
          <w:tcPr>
            <w:tcW w:w="1156" w:type="dxa"/>
            <w:vMerge w:val="restart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3 Bytes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4" w:type="dxa"/>
            <w:vMerge w:val="continue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542" w:type="dxa"/>
            <w:vMerge w:val="continue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698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2 Bytes</w:t>
            </w:r>
          </w:p>
        </w:tc>
        <w:tc>
          <w:tcPr>
            <w:tcW w:w="1494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6 Bytes</w:t>
            </w:r>
          </w:p>
        </w:tc>
        <w:tc>
          <w:tcPr>
            <w:tcW w:w="1418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default"/>
                <w:b w:val="0"/>
                <w:bCs w:val="0"/>
                <w:vertAlign w:val="baseline"/>
                <w:lang w:val="en-US" w:eastAsia="zh-CN"/>
              </w:rPr>
              <w:t>0 - 31 Bytes</w:t>
            </w:r>
          </w:p>
        </w:tc>
        <w:tc>
          <w:tcPr>
            <w:tcW w:w="1156" w:type="dxa"/>
            <w:vMerge w:val="continue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</w:tr>
    </w:tbl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 xml:space="preserve">Preamble </w:t>
      </w:r>
      <w:r>
        <w:rPr>
          <w:rFonts w:hint="eastAsia"/>
          <w:b w:val="0"/>
          <w:bCs w:val="0"/>
          <w:lang w:val="en-US" w:eastAsia="zh-CN"/>
        </w:rPr>
        <w:t>——</w:t>
      </w:r>
      <w:r>
        <w:rPr>
          <w:rFonts w:hint="default"/>
          <w:b w:val="0"/>
          <w:bCs w:val="0"/>
          <w:lang w:val="en-US" w:eastAsia="zh-CN"/>
        </w:rPr>
        <w:t>0xAA</w:t>
      </w:r>
      <w:r>
        <w:rPr>
          <w:rFonts w:hint="eastAsia"/>
          <w:b w:val="0"/>
          <w:bCs w:val="0"/>
          <w:lang w:val="en-US" w:eastAsia="zh-CN"/>
        </w:rPr>
        <w:t xml:space="preserve">。 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 xml:space="preserve">Access Address </w:t>
      </w:r>
      <w:r>
        <w:rPr>
          <w:rFonts w:hint="eastAsia"/>
          <w:b w:val="0"/>
          <w:bCs w:val="0"/>
          <w:lang w:val="en-US" w:eastAsia="zh-CN"/>
        </w:rPr>
        <w:t xml:space="preserve">——使用 </w:t>
      </w:r>
      <w:r>
        <w:rPr>
          <w:rFonts w:hint="default"/>
          <w:b w:val="0"/>
          <w:bCs w:val="0"/>
          <w:lang w:val="en-US" w:eastAsia="zh-CN"/>
        </w:rPr>
        <w:t xml:space="preserve">BLE </w:t>
      </w:r>
      <w:r>
        <w:rPr>
          <w:rFonts w:hint="eastAsia"/>
          <w:b w:val="0"/>
          <w:bCs w:val="0"/>
          <w:lang w:val="en-US" w:eastAsia="zh-CN"/>
        </w:rPr>
        <w:t>通用广播的配置</w:t>
      </w:r>
      <w:r>
        <w:rPr>
          <w:rFonts w:hint="default"/>
          <w:b w:val="0"/>
          <w:bCs w:val="0"/>
          <w:lang w:val="en-US" w:eastAsia="zh-CN"/>
        </w:rPr>
        <w:t>{0xD6, 0xBe, 0x89, 0x8E}</w:t>
      </w:r>
      <w:r>
        <w:rPr>
          <w:rFonts w:hint="eastAsia"/>
          <w:b w:val="0"/>
          <w:bCs w:val="0"/>
          <w:lang w:val="en-US" w:eastAsia="zh-CN"/>
        </w:rPr>
        <w:t>，</w:t>
      </w:r>
      <w:r>
        <w:rPr>
          <w:rFonts w:hint="default"/>
          <w:b w:val="0"/>
          <w:bCs w:val="0"/>
          <w:lang w:val="en-US" w:eastAsia="zh-CN"/>
        </w:rPr>
        <w:t xml:space="preserve">CRC </w:t>
      </w:r>
      <w:r>
        <w:rPr>
          <w:rFonts w:hint="eastAsia"/>
          <w:b w:val="0"/>
          <w:bCs w:val="0"/>
          <w:lang w:val="en-US" w:eastAsia="zh-CN"/>
        </w:rPr>
        <w:t xml:space="preserve">的作用范围为 </w:t>
      </w:r>
      <w:r>
        <w:rPr>
          <w:rFonts w:hint="default"/>
          <w:b w:val="0"/>
          <w:bCs w:val="0"/>
          <w:lang w:val="en-US" w:eastAsia="zh-CN"/>
        </w:rPr>
        <w:t>PDU</w:t>
      </w:r>
      <w:r>
        <w:rPr>
          <w:rFonts w:hint="eastAsia"/>
          <w:b w:val="0"/>
          <w:bCs w:val="0"/>
          <w:lang w:val="en-US" w:eastAsia="zh-CN"/>
        </w:rPr>
        <w:t>（</w:t>
      </w:r>
      <w:r>
        <w:rPr>
          <w:rFonts w:hint="default"/>
          <w:b w:val="0"/>
          <w:bCs w:val="0"/>
          <w:lang w:val="en-US" w:eastAsia="zh-CN"/>
        </w:rPr>
        <w:t>Header, Adv Address, Adv Data</w:t>
      </w:r>
      <w:r>
        <w:rPr>
          <w:rFonts w:hint="eastAsia"/>
          <w:b w:val="0"/>
          <w:bCs w:val="0"/>
          <w:lang w:val="en-US" w:eastAsia="zh-CN"/>
        </w:rPr>
        <w:t xml:space="preserve">）。 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 xml:space="preserve">PDU Header </w:t>
      </w:r>
      <w:r>
        <w:rPr>
          <w:rFonts w:hint="eastAsia"/>
          <w:b w:val="0"/>
          <w:bCs w:val="0"/>
          <w:lang w:val="en-US" w:eastAsia="zh-CN"/>
        </w:rPr>
        <w:t xml:space="preserve">——高位表示广播模式，配置为 </w:t>
      </w:r>
      <w:r>
        <w:rPr>
          <w:rFonts w:hint="default"/>
          <w:b w:val="0"/>
          <w:bCs w:val="0"/>
          <w:lang w:val="en-US" w:eastAsia="zh-CN"/>
        </w:rPr>
        <w:t xml:space="preserve">0x42 </w:t>
      </w:r>
      <w:r>
        <w:rPr>
          <w:rFonts w:hint="eastAsia"/>
          <w:b w:val="0"/>
          <w:bCs w:val="0"/>
          <w:lang w:val="en-US" w:eastAsia="zh-CN"/>
        </w:rPr>
        <w:t xml:space="preserve">（单向广播、随机地址）。低位为 </w:t>
      </w:r>
      <w:r>
        <w:rPr>
          <w:rFonts w:hint="default"/>
          <w:b w:val="0"/>
          <w:bCs w:val="0"/>
          <w:lang w:val="en-US" w:eastAsia="zh-CN"/>
        </w:rPr>
        <w:t xml:space="preserve">PDU 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Length</w:t>
      </w:r>
      <w:r>
        <w:rPr>
          <w:rFonts w:hint="eastAsia"/>
          <w:b w:val="0"/>
          <w:bCs w:val="0"/>
          <w:lang w:val="en-US" w:eastAsia="zh-CN"/>
        </w:rPr>
        <w:t xml:space="preserve">表示 </w:t>
      </w:r>
      <w:r>
        <w:rPr>
          <w:rFonts w:hint="default"/>
          <w:b w:val="0"/>
          <w:bCs w:val="0"/>
          <w:lang w:val="en-US" w:eastAsia="zh-CN"/>
        </w:rPr>
        <w:t xml:space="preserve">Adv Address </w:t>
      </w:r>
      <w:r>
        <w:rPr>
          <w:rFonts w:hint="eastAsia"/>
          <w:b w:val="0"/>
          <w:bCs w:val="0"/>
          <w:lang w:val="en-US" w:eastAsia="zh-CN"/>
        </w:rPr>
        <w:t xml:space="preserve">和 </w:t>
      </w:r>
      <w:r>
        <w:rPr>
          <w:rFonts w:hint="default"/>
          <w:b w:val="0"/>
          <w:bCs w:val="0"/>
          <w:lang w:val="en-US" w:eastAsia="zh-CN"/>
        </w:rPr>
        <w:t xml:space="preserve">Adv Data </w:t>
      </w:r>
      <w:r>
        <w:rPr>
          <w:rFonts w:hint="eastAsia"/>
          <w:b w:val="0"/>
          <w:bCs w:val="0"/>
          <w:lang w:val="en-US" w:eastAsia="zh-CN"/>
        </w:rPr>
        <w:t xml:space="preserve">两部分的总长度，取值范围为 </w:t>
      </w:r>
      <w:r>
        <w:rPr>
          <w:rFonts w:hint="default"/>
          <w:b w:val="0"/>
          <w:bCs w:val="0"/>
          <w:lang w:val="en-US" w:eastAsia="zh-CN"/>
        </w:rPr>
        <w:t>[6, 37]</w:t>
      </w:r>
      <w:r>
        <w:rPr>
          <w:rFonts w:hint="eastAsia"/>
          <w:b w:val="0"/>
          <w:bCs w:val="0"/>
          <w:lang w:val="en-US" w:eastAsia="zh-CN"/>
        </w:rPr>
        <w:t xml:space="preserve">。 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 xml:space="preserve">Adv Address </w:t>
      </w:r>
      <w:r>
        <w:rPr>
          <w:rFonts w:hint="eastAsia"/>
          <w:b w:val="0"/>
          <w:bCs w:val="0"/>
          <w:lang w:val="en-US" w:eastAsia="zh-CN"/>
        </w:rPr>
        <w:t>——设备地址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 xml:space="preserve">Adv Data </w:t>
      </w:r>
      <w:r>
        <w:rPr>
          <w:rFonts w:hint="eastAsia"/>
          <w:b w:val="0"/>
          <w:bCs w:val="0"/>
          <w:lang w:val="en-US" w:eastAsia="zh-CN"/>
        </w:rPr>
        <w:t xml:space="preserve">——由多个 </w:t>
      </w:r>
      <w:r>
        <w:rPr>
          <w:rFonts w:hint="default"/>
          <w:b w:val="0"/>
          <w:bCs w:val="0"/>
          <w:lang w:val="en-US" w:eastAsia="zh-CN"/>
        </w:rPr>
        <w:t xml:space="preserve">AD Structure </w:t>
      </w:r>
      <w:r>
        <w:rPr>
          <w:rFonts w:hint="eastAsia"/>
          <w:b w:val="0"/>
          <w:bCs w:val="0"/>
          <w:lang w:val="en-US" w:eastAsia="zh-CN"/>
        </w:rPr>
        <w:t xml:space="preserve">组成，每个 </w:t>
      </w:r>
      <w:r>
        <w:rPr>
          <w:rFonts w:hint="default"/>
          <w:b w:val="0"/>
          <w:bCs w:val="0"/>
          <w:lang w:val="en-US" w:eastAsia="zh-CN"/>
        </w:rPr>
        <w:t xml:space="preserve">AD Structure </w:t>
      </w:r>
      <w:r>
        <w:rPr>
          <w:rFonts w:hint="eastAsia"/>
          <w:b w:val="0"/>
          <w:bCs w:val="0"/>
          <w:lang w:val="en-US" w:eastAsia="zh-CN"/>
        </w:rPr>
        <w:t>需要满足特定格式：</w:t>
      </w:r>
    </w:p>
    <w:p>
      <w:r>
        <w:drawing>
          <wp:inline distT="0" distB="0" distL="114300" distR="114300">
            <wp:extent cx="5269865" cy="2618740"/>
            <wp:effectExtent l="0" t="0" r="3175" b="2540"/>
            <wp:docPr id="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每 个 包 都 是 31 字 节 ， 数 据 包 中 分 为 有 效 数 据 （ significant ） 和 无 效 数 据 （non-significant）两部分。 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有效数据部分 ：包含若干个广播数据单元，称为 AD Structure 。如图中所示，AD 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Structure 的组成是：第一个字节是长度值 Len ，表示接下来的 Len 个字节是数据部分。 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数据部分的第一个字节表示数据的类型 AD Type ，剩下的 Len - 1 个字节是真正的数据 AD 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data 。其中 AD type 非常关键，决定了 AD Data 的数据代表的是什么和怎么解析。</w:t>
      </w:r>
    </w:p>
    <w:p>
      <w:pPr>
        <w:ind w:firstLine="420" w:firstLineChars="0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无效数据部分 ：因为广播包的长度必须是 31 个 byte，如果有效数据部分不到 31 自 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己，剩下的就用 0 补全。这部分的数据是无效的，解释的时候，忽略即可.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CRC——报文的最后是3个字节的CRC。CRC对报头、长度域以及净荷域进行计算。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注：可以通过查看e 0m来判断BLE ADV有没有正常工作，第0个字节和第3个字节在跳动</w:t>
      </w:r>
      <w:r>
        <w:rPr>
          <w:rFonts w:hint="eastAsia"/>
          <w:b/>
          <w:bCs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说明BLE ADV正常工作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3665220" cy="541020"/>
            <wp:effectExtent l="0" t="0" r="7620" b="762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665220" cy="541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 BLE scan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接口名——“p_le_scan_patch”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参数：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mem_le_scan_enable: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置1，enable scan；置0，disable scan;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mem_le_scan_interval: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扫描间隔，单位：0.625ms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mem_le_scan_window</w:t>
      </w:r>
      <w:r>
        <w:rPr>
          <w:rFonts w:hint="eastAsia"/>
          <w:b w:val="0"/>
          <w:bCs w:val="0"/>
          <w:lang w:val="en-US" w:eastAsia="zh-CN"/>
        </w:rPr>
        <w:t>: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扫描窗口，单位：0.625ms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mem_le_rxbuf：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为收包数据buffer，可以通过e命令（e mem_le_rxbufm27）动态的查看它的变化。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mem_le_rxbuf</w:t>
      </w:r>
      <w:r>
        <w:rPr>
          <w:rFonts w:hint="eastAsia"/>
          <w:b w:val="0"/>
          <w:bCs w:val="0"/>
          <w:lang w:val="en-US" w:eastAsia="zh-CN"/>
        </w:rPr>
        <w:t>的第0字节，对应协议中Header的第0字节。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drawing>
          <wp:inline distT="0" distB="0" distL="114300" distR="114300">
            <wp:extent cx="3871595" cy="763270"/>
            <wp:effectExtent l="0" t="0" r="14605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1595" cy="763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 xml:space="preserve">                    </w:t>
      </w:r>
      <w:r>
        <w:rPr>
          <w:rFonts w:hint="eastAsia"/>
          <w:b w:val="0"/>
          <w:bCs w:val="0"/>
          <w:i/>
          <w:iCs/>
          <w:sz w:val="15"/>
          <w:szCs w:val="15"/>
          <w:lang w:val="en-US" w:eastAsia="zh-CN"/>
        </w:rPr>
        <w:t xml:space="preserve">   adv 帧结构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备注：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实际的间隔为：mem_le_scan_interval - mem_le_scan_window， 所以mem_le_scan_interval要大于mem_le_scan_window。 adv和scan的间隔会在.dat中默认初始化。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注：可以通过查看e 0m来判断BLE SCAN有没有正常工作，第1、2个字节和第4个字节在</w:t>
      </w:r>
      <w:r>
        <w:rPr>
          <w:rFonts w:hint="eastAsia"/>
          <w:b/>
          <w:bCs/>
          <w:lang w:val="en-US" w:eastAsia="zh-CN"/>
        </w:rPr>
        <w:tab/>
      </w:r>
      <w:r>
        <w:rPr>
          <w:rFonts w:hint="eastAsia"/>
          <w:b/>
          <w:bCs/>
          <w:lang w:val="en-US" w:eastAsia="zh-CN"/>
        </w:rPr>
        <w:t>跳动说明BLE SCAN正常工作</w:t>
      </w:r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3848100" cy="510540"/>
            <wp:effectExtent l="0" t="0" r="7620" b="7620"/>
            <wp:docPr id="2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51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12" w:name="_Toc26236"/>
      <w:r>
        <w:rPr>
          <w:rFonts w:hint="eastAsia"/>
          <w:lang w:val="en-US" w:eastAsia="zh-CN"/>
        </w:rPr>
        <w:t>4.2 BLE GATT</w:t>
      </w:r>
      <w:bookmarkEnd w:id="12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 UUID自定义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service配置格式：</w:t>
      </w:r>
    </w:p>
    <w:tbl>
      <w:tblPr>
        <w:tblStyle w:val="10"/>
        <w:tblW w:w="97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7"/>
        <w:gridCol w:w="1217"/>
        <w:gridCol w:w="1217"/>
        <w:gridCol w:w="1217"/>
        <w:gridCol w:w="1217"/>
        <w:gridCol w:w="1217"/>
        <w:gridCol w:w="24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34" w:type="dxa"/>
            <w:gridSpan w:val="2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Handle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Type Len</w:t>
            </w:r>
          </w:p>
        </w:tc>
        <w:tc>
          <w:tcPr>
            <w:tcW w:w="2434" w:type="dxa"/>
            <w:gridSpan w:val="2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Type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Value Len</w:t>
            </w:r>
          </w:p>
        </w:tc>
        <w:tc>
          <w:tcPr>
            <w:tcW w:w="2460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Value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34" w:type="dxa"/>
            <w:gridSpan w:val="2"/>
            <w:shd w:val="clear" w:color="auto" w:fill="auto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XX XX</w:t>
            </w: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02</w:t>
            </w:r>
          </w:p>
        </w:tc>
        <w:tc>
          <w:tcPr>
            <w:tcW w:w="2434" w:type="dxa"/>
            <w:gridSpan w:val="2"/>
            <w:shd w:val="clear" w:color="auto" w:fill="auto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00</w:t>
            </w:r>
            <w:r>
              <w:rPr>
                <w:rFonts w:hint="eastAsia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 xml:space="preserve">28 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 xml:space="preserve"> UUID for «Primary </w:t>
            </w:r>
            <w:r>
              <w:rPr>
                <w:rFonts w:hint="default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Service» OR 0x2801 for «Secondary Service»</w:t>
            </w: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02 Or 10</w:t>
            </w:r>
          </w:p>
        </w:tc>
        <w:tc>
          <w:tcPr>
            <w:tcW w:w="2460" w:type="dxa"/>
            <w:shd w:val="clear" w:color="auto" w:fill="auto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 xml:space="preserve">16-bit Bluetooth UUID or 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128-bit UUID for Service</w:t>
            </w:r>
          </w:p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byte0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byte1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byte2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byte3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byte4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byte5</w:t>
            </w:r>
          </w:p>
        </w:tc>
        <w:tc>
          <w:tcPr>
            <w:tcW w:w="2460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byte6~n</w:t>
            </w:r>
          </w:p>
        </w:tc>
      </w:tr>
    </w:tbl>
    <w:p>
      <w:pPr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jc w:val="left"/>
        <w:rPr>
          <w:rFonts w:hint="eastAsia"/>
          <w:b w:val="0"/>
          <w:bCs w:val="0"/>
          <w:i/>
          <w:iCs/>
          <w:vertAlign w:val="baseline"/>
          <w:lang w:val="en-US" w:eastAsia="zh-CN"/>
        </w:rPr>
      </w:pPr>
    </w:p>
    <w:p>
      <w:pPr>
        <w:rPr>
          <w:rFonts w:hint="eastAsia"/>
          <w:b w:val="0"/>
          <w:bCs w:val="0"/>
          <w:i/>
          <w:iCs/>
          <w:vertAlign w:val="baseline"/>
          <w:lang w:val="en-US" w:eastAsia="zh-CN"/>
        </w:rPr>
      </w:pPr>
      <w:r>
        <w:rPr>
          <w:rFonts w:hint="eastAsia"/>
          <w:b w:val="0"/>
          <w:bCs w:val="0"/>
          <w:i/>
          <w:iCs/>
          <w:vertAlign w:val="baseline"/>
          <w:lang w:val="en-US" w:eastAsia="zh-CN"/>
        </w:rPr>
        <w:t>characteristic 配置格式：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7"/>
        <w:gridCol w:w="1217"/>
        <w:gridCol w:w="1217"/>
        <w:gridCol w:w="1217"/>
        <w:gridCol w:w="1217"/>
        <w:gridCol w:w="1217"/>
        <w:gridCol w:w="121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34" w:type="dxa"/>
            <w:gridSpan w:val="2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Handle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Type Len</w:t>
            </w:r>
          </w:p>
        </w:tc>
        <w:tc>
          <w:tcPr>
            <w:tcW w:w="2434" w:type="dxa"/>
            <w:gridSpan w:val="2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Type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Properties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Len</w:t>
            </w: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Properties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0" w:hRule="atLeast"/>
        </w:trPr>
        <w:tc>
          <w:tcPr>
            <w:tcW w:w="2434" w:type="dxa"/>
            <w:gridSpan w:val="2"/>
            <w:shd w:val="clear" w:color="auto" w:fill="auto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XX XX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Character</w:t>
            </w:r>
            <w:r>
              <w:rPr>
                <w:rFonts w:hint="default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istic Attribute Handle</w:t>
            </w: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02</w:t>
            </w:r>
          </w:p>
        </w:tc>
        <w:tc>
          <w:tcPr>
            <w:tcW w:w="2434" w:type="dxa"/>
            <w:gridSpan w:val="2"/>
            <w:shd w:val="clear" w:color="auto" w:fill="auto"/>
          </w:tcPr>
          <w:p>
            <w:pPr>
              <w:keepNext w:val="0"/>
              <w:keepLines w:val="0"/>
              <w:widowControl/>
              <w:suppressLineNumbers w:val="0"/>
              <w:jc w:val="left"/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03</w:t>
            </w:r>
            <w:r>
              <w:rPr>
                <w:rFonts w:hint="eastAsia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 xml:space="preserve"> </w:t>
            </w: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28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 xml:space="preserve">UUID </w:t>
            </w:r>
            <w:r>
              <w:rPr>
                <w:rFonts w:hint="default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for «Characteristic»</w:t>
            </w:r>
          </w:p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01</w:t>
            </w: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08</w:t>
            </w:r>
          </w:p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Write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Or</w:t>
            </w:r>
          </w:p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10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Notify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byte0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byte1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byte2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byte3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byte4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byte5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34" w:type="dxa"/>
            <w:gridSpan w:val="2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Handle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Value Len</w:t>
            </w:r>
          </w:p>
        </w:tc>
        <w:tc>
          <w:tcPr>
            <w:tcW w:w="2434" w:type="dxa"/>
            <w:gridSpan w:val="2"/>
            <w:shd w:val="clear" w:color="auto" w:fill="E7E6E6" w:themeFill="background2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Attribute Value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Len</w:t>
            </w:r>
          </w:p>
        </w:tc>
        <w:tc>
          <w:tcPr>
            <w:tcW w:w="1217" w:type="dxa"/>
            <w:shd w:val="clear" w:color="auto" w:fill="E7E6E6" w:themeFill="background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data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2434" w:type="dxa"/>
            <w:gridSpan w:val="2"/>
            <w:shd w:val="clear" w:color="auto" w:fill="auto"/>
          </w:tcPr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XX XX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Character</w:t>
            </w:r>
            <w:r>
              <w:rPr>
                <w:rFonts w:hint="default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istic Value Attribute Handle</w:t>
            </w: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02 Or 10</w:t>
            </w:r>
          </w:p>
        </w:tc>
        <w:tc>
          <w:tcPr>
            <w:tcW w:w="2434" w:type="dxa"/>
            <w:gridSpan w:val="2"/>
            <w:shd w:val="clear" w:color="auto" w:fill="auto"/>
          </w:tcPr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16-bit Bluetooth UUID or 128-bit UUID for Char</w:t>
            </w:r>
          </w:p>
          <w:p>
            <w:pPr>
              <w:keepNext w:val="0"/>
              <w:keepLines w:val="0"/>
              <w:widowControl/>
              <w:suppressLineNumbers w:val="0"/>
              <w:jc w:val="left"/>
            </w:pPr>
            <w:r>
              <w:rPr>
                <w:rFonts w:hint="default" w:ascii="Arial" w:hAnsi="Arial" w:eastAsia="宋体" w:cs="Arial"/>
                <w:color w:val="000000"/>
                <w:kern w:val="0"/>
                <w:sz w:val="20"/>
                <w:szCs w:val="20"/>
                <w:lang w:val="en-US" w:eastAsia="zh-CN" w:bidi="ar"/>
              </w:rPr>
              <w:t>acteristic Value</w:t>
            </w:r>
          </w:p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01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固定不变</w:t>
            </w:r>
          </w:p>
        </w:tc>
        <w:tc>
          <w:tcPr>
            <w:tcW w:w="1217" w:type="dxa"/>
            <w:shd w:val="clear" w:color="auto" w:fill="auto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00</w:t>
            </w:r>
          </w:p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固定不变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byte0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byte1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byte2</w:t>
            </w:r>
          </w:p>
        </w:tc>
        <w:tc>
          <w:tcPr>
            <w:tcW w:w="2434" w:type="dxa"/>
            <w:gridSpan w:val="2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byte3~byten-2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default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byten-1</w:t>
            </w:r>
          </w:p>
        </w:tc>
        <w:tc>
          <w:tcPr>
            <w:tcW w:w="1217" w:type="dxa"/>
          </w:tcPr>
          <w:p>
            <w:pPr>
              <w:jc w:val="center"/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vertAlign w:val="baseline"/>
                <w:lang w:val="en-US" w:eastAsia="zh-CN"/>
              </w:rPr>
              <w:t>byten</w:t>
            </w:r>
          </w:p>
        </w:tc>
      </w:tr>
    </w:tbl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UUID的定义在“1308_ble.dat中”，格式如上表。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示例：</w:t>
      </w:r>
    </w:p>
    <w:p>
      <w:pPr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66690" cy="2858770"/>
            <wp:effectExtent l="0" t="0" r="6350" b="635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5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2 write attribute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接口——“</w:t>
      </w:r>
      <w:r>
        <w:rPr>
          <w:rFonts w:hint="default"/>
          <w:b w:val="0"/>
          <w:bCs w:val="0"/>
          <w:lang w:val="en-US" w:eastAsia="zh-CN"/>
        </w:rPr>
        <w:t>p_ble_receive_writeatt</w:t>
      </w:r>
      <w:r>
        <w:rPr>
          <w:rFonts w:hint="eastAsia"/>
          <w:b w:val="0"/>
          <w:bCs w:val="0"/>
          <w:lang w:val="en-US" w:eastAsia="zh-CN"/>
        </w:rPr>
        <w:t>”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示例：</w:t>
      </w:r>
    </w:p>
    <w:p>
      <w:pPr>
        <w:rPr>
          <w:rFonts w:hint="eastAsia" w:eastAsiaTheme="minor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下例中，把收到的write数据，存储在</w:t>
      </w:r>
      <w:r>
        <w:rPr>
          <w:rFonts w:hint="eastAsia"/>
          <w:i/>
          <w:iCs/>
        </w:rPr>
        <w:t>mem_ble_write_data</w:t>
      </w:r>
      <w:r>
        <w:rPr>
          <w:rFonts w:hint="eastAsia"/>
          <w:i/>
          <w:iCs/>
          <w:lang w:val="en-US" w:eastAsia="zh-CN"/>
        </w:rPr>
        <w:t>中。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55245</wp:posOffset>
                </wp:positionH>
                <wp:positionV relativeFrom="paragraph">
                  <wp:posOffset>119380</wp:posOffset>
                </wp:positionV>
                <wp:extent cx="6136640" cy="1108075"/>
                <wp:effectExtent l="4445" t="4445" r="15875" b="1524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537970" y="2498090"/>
                          <a:ext cx="6136640" cy="1108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/* rega is pointer to data, regb is length */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p_ble_receive_writeatt: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copy regb, loopcnt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copy rega, contr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arg mem_ble_write_data, contw   //demo 中mem_ble_write_data只申请了6字节，可自行调整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branch memcpy</w:t>
                            </w:r>
                          </w:p>
                          <w:p>
                            <w:r>
                              <w:rPr>
                                <w:rFonts w:hint="eastAsia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.35pt;margin-top:9.4pt;height:87.25pt;width:483.2pt;z-index:251663360;mso-width-relative:page;mso-height-relative:page;" fillcolor="#FFFFFF [3201]" filled="t" stroked="t" coordsize="21600,21600" o:gfxdata="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CGmRc72AAAAAgBAAAPAAAAAAAAAAEAIAAAACIAAABkcnMvZG93bnJldi54bWxQ&#10;SwECFAAUAAAACACHTuJAptpyQ2kCAADSBAAADgAAAAAAAAABACAAAAAnAQAAZHJzL2Uyb0RvYy54&#10;bWxQSwUGAAAAAAYABgBZAQAAAgYAAAAA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>/* rega is pointer to data, regb is length */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>p_ble_receive_writeatt: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copy regb, loopcnt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copy rega, contr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arg mem_ble_write_data, contw   //demo 中mem_ble_write_data只申请了6字节，可自行调整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branch memcpy</w:t>
                      </w:r>
                    </w:p>
                    <w:p>
                      <w:r>
                        <w:rPr>
                          <w:rFonts w:hint="eastAsia"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b/>
          <w:bCs/>
          <w:lang w:val="en-US" w:eastAsia="zh-CN"/>
        </w:rPr>
        <w:t>3 notify attribute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接口——“</w:t>
      </w:r>
      <w:r>
        <w:rPr>
          <w:rFonts w:hint="default"/>
          <w:b w:val="0"/>
          <w:bCs w:val="0"/>
          <w:lang w:val="en-US" w:eastAsia="zh-CN"/>
        </w:rPr>
        <w:t>p_ble_send_notify_data_set</w:t>
      </w:r>
      <w:r>
        <w:rPr>
          <w:rFonts w:hint="eastAsia"/>
          <w:b w:val="0"/>
          <w:bCs w:val="0"/>
          <w:lang w:val="en-US" w:eastAsia="zh-CN"/>
        </w:rPr>
        <w:t>”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示例：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下例中，把需要notify的数据放在mem_ble_notify_data中，然后入队，程序notify的时候，会从队列中取数据，然后发送。</w:t>
      </w:r>
    </w:p>
    <w:p>
      <w:pPr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13970</wp:posOffset>
                </wp:positionH>
                <wp:positionV relativeFrom="paragraph">
                  <wp:posOffset>58420</wp:posOffset>
                </wp:positionV>
                <wp:extent cx="6136640" cy="1108075"/>
                <wp:effectExtent l="4445" t="4445" r="15875" b="1524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6640" cy="1108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p_ble_send_notify_data_set: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fetch 1, mem_ble_notify_enable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rtn blank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jam 0, mem_ble_notify_enable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fetch 1, mem_ble_notify_data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pincrease 1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>store 1, mem_ble_notify_data</w:t>
                            </w: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</w:p>
                          <w:p>
                            <w:pPr>
                              <w:rPr>
                                <w:rFonts w:hint="eastAsia"/>
                                <w:i/>
                                <w:iCs/>
                              </w:rPr>
                            </w:pPr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i/>
                                <w:iCs/>
                              </w:rPr>
                              <w:t>arg mem_ble_notify_data, rega</w:t>
                            </w:r>
                          </w:p>
                          <w:p>
                            <w:r>
                              <w:rPr>
                                <w:rFonts w:hint="eastAsia"/>
                                <w:i/>
                                <w:iCs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i/>
                                <w:iCs/>
                              </w:rPr>
                              <w:t>branch queue_push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.1pt;margin-top:4.6pt;height:87.25pt;width:483.2pt;z-index:251664384;mso-width-relative:page;mso-height-relative:page;" fillcolor="#FFFFFF [3201]" filled="t" stroked="t" coordsize="21600,21600" o:gfxdata="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eJslvtcAAAAHAQAADwAAAAAAAAABACAAAAAiAAAAZHJzL2Rvd25yZXYueG1sUEsBAhQAFAAAAAgA&#10;h07iQOWkoEFfAgAAxgQAAA4AAAAAAAAAAQAgAAAAJgEAAGRycy9lMm9Eb2MueG1sUEsFBgAAAAAG&#10;AAYAWQEAAPcFAAAAAA==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>p_ble_send_notify_data_set: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fetch 1, mem_ble_notify_enable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rtn blank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jam 0, mem_ble_notify_enable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fetch 1, mem_ble_notify_data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pincrease 1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i/>
                          <w:iCs/>
                        </w:rPr>
                        <w:t>store 1, mem_ble_notify_data</w:t>
                      </w: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</w:p>
                    <w:p>
                      <w:pPr>
                        <w:rPr>
                          <w:rFonts w:hint="eastAsia"/>
                          <w:i/>
                          <w:iCs/>
                        </w:rPr>
                      </w:pPr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b/>
                          <w:bCs/>
                          <w:i/>
                          <w:iCs/>
                        </w:rPr>
                        <w:t>arg mem_ble_notify_data, rega</w:t>
                      </w:r>
                    </w:p>
                    <w:p>
                      <w:r>
                        <w:rPr>
                          <w:rFonts w:hint="eastAsia"/>
                          <w:i/>
                          <w:iCs/>
                        </w:rPr>
                        <w:tab/>
                      </w:r>
                      <w:r>
                        <w:rPr>
                          <w:rFonts w:hint="eastAsia"/>
                          <w:b/>
                          <w:bCs/>
                          <w:i/>
                          <w:iCs/>
                        </w:rPr>
                        <w:t>branch queue_push</w:t>
                      </w:r>
                      <w:r>
                        <w:rPr>
                          <w:rFonts w:hint="eastAsia"/>
                          <w:b/>
                          <w:bCs/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3"/>
        <w:bidi w:val="0"/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3" w:name="_Toc21948"/>
      <w:r>
        <w:rPr>
          <w:rFonts w:hint="eastAsia"/>
          <w:lang w:val="en-US" w:eastAsia="zh-CN"/>
        </w:rPr>
        <w:t>5 矩阵键盘</w:t>
      </w:r>
      <w:bookmarkEnd w:id="13"/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接口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p_kscan_init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矩阵键盘初始化；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p_kscan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矩阵键盘扫描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p_kscan_keypress_analysis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扫描结束后，获取按键并响应按键事件。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获取的按键存在</w:t>
      </w:r>
      <w:r>
        <w:rPr>
          <w:rFonts w:hint="eastAsia"/>
          <w:b/>
          <w:bCs/>
          <w:lang w:val="en-US" w:eastAsia="zh-CN"/>
        </w:rPr>
        <w:t>mem_current_key</w:t>
      </w:r>
      <w:r>
        <w:rPr>
          <w:rFonts w:hint="eastAsia"/>
          <w:b w:val="0"/>
          <w:bCs w:val="0"/>
          <w:lang w:val="en-US" w:eastAsia="zh-CN"/>
        </w:rPr>
        <w:t>中。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若：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key1 按下, mem_current_key为1；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key2 按下, mem_current_key为2；</w:t>
      </w: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... ...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GPIO初始状态: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行：上拉输入；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列：输出低。</w:t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变量配置：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mem_kscan_row_nums: 矩阵键盘行数，最大8行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mem_kscan_col_nums: 矩阵键盘列数，最大8列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mem_kscan_row_gpio_pin: 矩阵键盘</w:t>
      </w:r>
      <w:r>
        <w:rPr>
          <w:rFonts w:hint="eastAsia"/>
          <w:b/>
          <w:bCs/>
          <w:lang w:val="en-US" w:eastAsia="zh-CN"/>
        </w:rPr>
        <w:t>行</w:t>
      </w:r>
      <w:r>
        <w:rPr>
          <w:rFonts w:hint="eastAsia"/>
          <w:lang w:val="en-US" w:eastAsia="zh-CN"/>
        </w:rPr>
        <w:t>GPIO编号数组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mem_kscan_col_gpio_pin: 矩阵键盘</w:t>
      </w:r>
      <w:r>
        <w:rPr>
          <w:rFonts w:hint="eastAsia"/>
          <w:b/>
          <w:bCs/>
          <w:lang w:val="en-US" w:eastAsia="zh-CN"/>
        </w:rPr>
        <w:t>列</w:t>
      </w:r>
      <w:r>
        <w:rPr>
          <w:rFonts w:hint="eastAsia"/>
          <w:lang w:val="en-US" w:eastAsia="zh-CN"/>
        </w:rPr>
        <w:t>GPIO编号数组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例：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软件配置下表中的矩阵键盘:</w:t>
      </w:r>
    </w:p>
    <w:tbl>
      <w:tblPr>
        <w:tblStyle w:val="1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17"/>
        <w:gridCol w:w="1217"/>
        <w:gridCol w:w="1217"/>
        <w:gridCol w:w="1217"/>
        <w:gridCol w:w="1218"/>
        <w:gridCol w:w="12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</w:trPr>
        <w:tc>
          <w:tcPr>
            <w:tcW w:w="1217" w:type="dxa"/>
            <w:tcBorders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sz w:val="21"/>
                <w:lang w:val="en-US" w:eastAsia="zh-CN"/>
              </w:rPr>
            </w:pPr>
            <w:r>
              <w:rPr>
                <w:sz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-59690</wp:posOffset>
                      </wp:positionH>
                      <wp:positionV relativeFrom="paragraph">
                        <wp:posOffset>5715</wp:posOffset>
                      </wp:positionV>
                      <wp:extent cx="762000" cy="411480"/>
                      <wp:effectExtent l="2540" t="4445" r="12700" b="10795"/>
                      <wp:wrapNone/>
                      <wp:docPr id="6" name="直接连接符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1061720" y="8656320"/>
                                <a:ext cx="762000" cy="41148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margin-left:-4.7pt;margin-top:0.45pt;height:32.4pt;width:60pt;z-index:251659264;mso-width-relative:page;mso-height-relative:page;" filled="f" stroked="t" coordsize="21600,21600" o:gfxdata="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CwzHgj1AAAAAYBAAAPAAAAAAAAAAEAIAAAACIAAABkcnMvZG93bnJldi54bWxQSwECFAAUAAAA&#10;CACHTuJAdzl2hPIBAADBAwAADgAAAAAAAAABACAAAAAjAQAAZHJzL2Uyb0RvYy54bWxQSwUGAAAA&#10;AAYABgBZAQAAhwUAAAAA&#10;">
                      <v:fill on="f" focussize="0,0"/>
                      <v:stroke weight="0.5pt" color="#000000 [3213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/>
                <w:sz w:val="21"/>
                <w:lang w:val="en-US" w:eastAsia="zh-CN"/>
              </w:rPr>
              <w:t xml:space="preserve">       列</w:t>
            </w:r>
          </w:p>
          <w:p>
            <w:pPr>
              <w:rPr>
                <w:rFonts w:hint="eastAsia" w:eastAsiaTheme="minorEastAsia"/>
                <w:vertAlign w:val="baseline"/>
                <w:lang w:val="en-US" w:eastAsia="zh-CN"/>
              </w:rPr>
            </w:pPr>
            <w:r>
              <w:rPr>
                <w:rFonts w:hint="eastAsia"/>
                <w:sz w:val="21"/>
                <w:lang w:val="en-US" w:eastAsia="zh-CN"/>
              </w:rPr>
              <w:t>行</w:t>
            </w:r>
          </w:p>
        </w:tc>
        <w:tc>
          <w:tcPr>
            <w:tcW w:w="1217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0x07</w:t>
            </w:r>
          </w:p>
        </w:tc>
        <w:tc>
          <w:tcPr>
            <w:tcW w:w="1217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0x0c</w:t>
            </w:r>
          </w:p>
        </w:tc>
        <w:tc>
          <w:tcPr>
            <w:tcW w:w="1217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0x0b</w:t>
            </w:r>
          </w:p>
        </w:tc>
        <w:tc>
          <w:tcPr>
            <w:tcW w:w="1218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0x06</w:t>
            </w:r>
          </w:p>
        </w:tc>
        <w:tc>
          <w:tcPr>
            <w:tcW w:w="1218" w:type="dxa"/>
            <w:tcBorders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0x03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key2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key3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key4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0x04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key6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key7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key8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key9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121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0x0d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key11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key12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key13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key14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17" w:type="dxa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E7E6E6" w:themeFill="background2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0x0a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key16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key17</w:t>
            </w:r>
          </w:p>
        </w:tc>
        <w:tc>
          <w:tcPr>
            <w:tcW w:w="121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key18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key19</w:t>
            </w:r>
          </w:p>
        </w:tc>
        <w:tc>
          <w:tcPr>
            <w:tcW w:w="121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eastAsia"/>
                <w:vertAlign w:val="baseline"/>
                <w:lang w:val="en-US" w:eastAsia="zh-CN"/>
              </w:rPr>
              <w:t>key20</w:t>
            </w:r>
          </w:p>
        </w:tc>
      </w:tr>
    </w:tbl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</w:t>
      </w:r>
      <w:r>
        <w:rPr>
          <w:rFonts w:hint="eastAsia"/>
          <w:b/>
          <w:bCs/>
          <w:lang w:val="en-US" w:eastAsia="zh-CN"/>
        </w:rPr>
        <w:t>1308_user.dat</w:t>
      </w:r>
      <w:r>
        <w:rPr>
          <w:rFonts w:hint="eastAsia"/>
          <w:lang w:val="en-US" w:eastAsia="zh-CN"/>
        </w:rPr>
        <w:t>中配置：</w:t>
      </w:r>
    </w:p>
    <w:p>
      <w:pPr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-53975</wp:posOffset>
                </wp:positionH>
                <wp:positionV relativeFrom="paragraph">
                  <wp:posOffset>60960</wp:posOffset>
                </wp:positionV>
                <wp:extent cx="3526790" cy="1463675"/>
                <wp:effectExtent l="4445" t="4445" r="19685" b="1016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127125" y="3061335"/>
                          <a:ext cx="3526790" cy="1463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mem_kscan_row_nums: 04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#4行</w:t>
                            </w:r>
                          </w:p>
                          <w:p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mem_kscan_col_nums: 05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 xml:space="preserve">   #5列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mem_kscan_row_gpio_pin: 03 04 0d 0a</w:t>
                            </w:r>
                          </w:p>
                          <w:p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>mem_kscan_col_gpio_pin: 07 0c 0b 06 05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25pt;margin-top:4.8pt;height:115.25pt;width:277.7pt;z-index:251660288;mso-width-relative:page;mso-height-relative:page;" fillcolor="#FFFFFF [3201]" filled="t" stroked="t" coordsize="21600,21600" o:gfxdata="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">
                <v:fill on="t" focussize="0,0"/>
                <v:stroke weight="0.5pt" color="#000000 [3204]" joinstyle="round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</w:rPr>
                        <w:t>mem_kscan_row_nums: 04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 #4行</w:t>
                      </w:r>
                    </w:p>
                    <w:p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</w:rPr>
                        <w:t>mem_kscan_col_nums: 05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 xml:space="preserve">   #5列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mem_kscan_row_gpio_pin: 03 04 0d 0a</w:t>
                      </w:r>
                    </w:p>
                    <w:p>
                      <w:pPr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mem_kscan_col_gpio_pin: 07 0c 0b 06 05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参考代码：</w:t>
      </w:r>
    </w:p>
    <w:p>
      <w:pPr>
        <w:rPr>
          <w:rFonts w:hint="default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-52705</wp:posOffset>
                </wp:positionH>
                <wp:positionV relativeFrom="paragraph">
                  <wp:posOffset>71120</wp:posOffset>
                </wp:positionV>
                <wp:extent cx="3374390" cy="1677670"/>
                <wp:effectExtent l="5080" t="4445" r="19050" b="9525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873625" y="3699510"/>
                          <a:ext cx="3374390" cy="1677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drawing>
                                <wp:inline distT="0" distB="0" distL="114300" distR="114300">
                                  <wp:extent cx="3992880" cy="1188720"/>
                                  <wp:effectExtent l="0" t="0" r="0" b="0"/>
                                  <wp:docPr id="9" name="图片 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图片 5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8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992880" cy="118872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upright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.15pt;margin-top:5.6pt;height:132.1pt;width:265.7pt;z-index:251662336;mso-width-relative:page;mso-height-relative:page;" fillcolor="#FFFFFF [3201]" filled="t" stroked="t" coordsize="21600,21600" o:gfxdata="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HPx/N1wAAAAkBAAAPAAAAAAAAAAEAIAAAACIAAABkcnMvZG93bnJldi54&#10;bWxQSwECFAAUAAAACACHTuJAlhuL5G0CAADSBAAADgAAAAAAAAABACAAAAAmAQAAZHJzL2Uyb0Rv&#10;Yy54bWxQSwUGAAAAAAYABgBZAQAABQYAAAAA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r>
                        <w:drawing>
                          <wp:inline distT="0" distB="0" distL="114300" distR="114300">
                            <wp:extent cx="3992880" cy="1188720"/>
                            <wp:effectExtent l="0" t="0" r="0" b="0"/>
                            <wp:docPr id="9" name="图片 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图片 5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992880" cy="118872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4" w:name="_Toc12131"/>
      <w:bookmarkStart w:id="15" w:name="_Toc18896"/>
      <w:r>
        <w:rPr>
          <w:rFonts w:hint="eastAsia"/>
          <w:lang w:val="en-US" w:eastAsia="zh-CN"/>
        </w:rPr>
        <w:t>6 2.4G收发说明</w:t>
      </w:r>
      <w:bookmarkEnd w:id="14"/>
      <w:bookmarkEnd w:id="15"/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1）、2.4G发射接口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接口名——“g24_sim_tx”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参数：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mem_24g_datalen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发送数据的长度；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mem_24g_txbuf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Tx buffer。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Demo中，发送了2个字节的数据，数据每1s自增1.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2）、2.4G接收ACK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ACK 标志位：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mem_le_24g_recv_ack_flag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收到ACK置1，需要手动清0，是软件在维护。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3）、2.4G接收接口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接口名——“g24_sim_rx”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接收数据的buffer——“mem_24g_rxbuf”，其中mem_24g_rxbuf偏移2个字节处，为“mem_24g_rxbuf”所发送的数据。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收到2.4G数据包标志位：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mem_le_24g_rx_recv_flag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收到数据包置1，需要手动清0，是软件在维护。</w:t>
      </w: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/>
          <w:bCs/>
          <w:lang w:val="en-US" w:eastAsia="zh-CN"/>
        </w:rPr>
        <w:t>4）、2.4G发射ACK组包接口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接口名——“p_cb_24g_ackpayload”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ack的数据包规则和发2.4G数据包一样。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参数：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mem_24g_datalen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发送数据的长度；</w:t>
      </w: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default"/>
          <w:b w:val="0"/>
          <w:bCs w:val="0"/>
          <w:lang w:val="en-US" w:eastAsia="zh-CN"/>
        </w:rPr>
        <w:t>mem_24g_txbuf</w:t>
      </w:r>
      <w:r>
        <w:rPr>
          <w:rFonts w:hint="eastAsia"/>
          <w:b w:val="0"/>
          <w:bCs w:val="0"/>
          <w:lang w:val="en-US" w:eastAsia="zh-CN"/>
        </w:rPr>
        <w:t>：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Tx buffer。</w:t>
      </w:r>
    </w:p>
    <w:p>
      <w:pPr>
        <w:rPr>
          <w:rFonts w:hint="default"/>
          <w:b w:val="0"/>
          <w:bCs w:val="0"/>
          <w:lang w:val="en-US" w:eastAsia="zh-CN"/>
        </w:rPr>
      </w:pPr>
    </w:p>
    <w:p>
      <w:pPr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2.4G相关的变量配置如下图：</w:t>
      </w:r>
    </w:p>
    <w:p>
      <w:pPr>
        <w:rPr>
          <w:rFonts w:hint="eastAsia" w:eastAsiaTheme="minorEastAsia"/>
          <w:b w:val="0"/>
          <w:bCs w:val="0"/>
          <w:lang w:val="en-US" w:eastAsia="zh-CN"/>
        </w:rPr>
      </w:pPr>
      <w:r>
        <w:rPr>
          <w:rFonts w:hint="eastAsia" w:eastAsiaTheme="minorEastAsia"/>
          <w:b w:val="0"/>
          <w:bCs w:val="0"/>
          <w:lang w:val="en-US" w:eastAsia="zh-CN"/>
        </w:rPr>
        <w:drawing>
          <wp:inline distT="0" distB="0" distL="114300" distR="114300">
            <wp:extent cx="5274310" cy="4495800"/>
            <wp:effectExtent l="0" t="0" r="13970" b="0"/>
            <wp:docPr id="47" name="图片 47" descr="17024680603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170246806039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9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6" w:name="_Toc13326"/>
      <w:r>
        <w:rPr>
          <w:rFonts w:hint="eastAsia"/>
          <w:lang w:val="en-US" w:eastAsia="zh-CN"/>
        </w:rPr>
        <w:t>7 低功耗接口说明</w:t>
      </w:r>
      <w:bookmarkEnd w:id="16"/>
    </w:p>
    <w:p>
      <w:pPr>
        <w:pStyle w:val="4"/>
        <w:bidi w:val="0"/>
        <w:rPr>
          <w:rFonts w:hint="default"/>
          <w:lang w:val="en-US" w:eastAsia="zh-CN"/>
        </w:rPr>
      </w:pPr>
      <w:bookmarkStart w:id="17" w:name="_Toc15896"/>
      <w:r>
        <w:rPr>
          <w:rFonts w:hint="eastAsia"/>
          <w:lang w:val="en-US" w:eastAsia="zh-CN"/>
        </w:rPr>
        <w:t>7.1 lpm模式相关配置</w:t>
      </w:r>
      <w:bookmarkEnd w:id="17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芯片在进入睡眠（lpm模式）前，有两个地方需要配置。</w:t>
      </w:r>
    </w:p>
    <w:p>
      <w:pPr>
        <w:numPr>
          <w:ilvl w:val="0"/>
          <w:numId w:val="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把未使用的IO配置为上拉或下拉输入，目的是给IO一个固定电平，防止IO漏电；</w:t>
      </w:r>
    </w:p>
    <w:p>
      <w:pPr>
        <w:numPr>
          <w:ilvl w:val="0"/>
          <w:numId w:val="2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配置唤醒源，指定特定的IO为低电平/高电平唤醒。</w:t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1）配置gpio电平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接口——“p_lpm_lpm_gpio_config_flag_init”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该接口中，已经配置了进休眠一定不能下拉的gpio。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应用中，有进休眠不能下拉的gpio给变量——“mem_light_lpm_gpio_config_flag”的对应bit置1.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如：gpio5不需要下拉，就给mem_light_lpm_gpio_config_flag bit5置1.</w:t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3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配置唤醒源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接口——“p_wakeup_config”</w:t>
      </w:r>
    </w:p>
    <w:p>
      <w:pPr>
        <w:widowControl w:val="0"/>
        <w:numPr>
          <w:ilvl w:val="0"/>
          <w:numId w:val="0"/>
        </w:numPr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需要给gpio配置为</w:t>
      </w:r>
      <w:r>
        <w:rPr>
          <w:rFonts w:hint="eastAsia"/>
          <w:b/>
          <w:bCs/>
          <w:lang w:val="en-US" w:eastAsia="zh-CN"/>
        </w:rPr>
        <w:t>高</w:t>
      </w:r>
      <w:r>
        <w:rPr>
          <w:rFonts w:hint="eastAsia"/>
          <w:b w:val="0"/>
          <w:bCs w:val="0"/>
          <w:lang w:val="en-US" w:eastAsia="zh-CN"/>
        </w:rPr>
        <w:t>电平唤醒时，将“mem_gpio_wakeup_cfg”的对应4bit写4；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需要给gpio配置为</w:t>
      </w:r>
      <w:r>
        <w:rPr>
          <w:rFonts w:hint="eastAsia"/>
          <w:b/>
          <w:bCs/>
          <w:lang w:val="en-US" w:eastAsia="zh-CN"/>
        </w:rPr>
        <w:t>低</w:t>
      </w:r>
      <w:r>
        <w:rPr>
          <w:rFonts w:hint="eastAsia"/>
          <w:b w:val="0"/>
          <w:bCs w:val="0"/>
          <w:lang w:val="en-US" w:eastAsia="zh-CN"/>
        </w:rPr>
        <w:t>电平唤醒时，将“mem_gpio_wakeup_cfg”的对应4bit写3。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3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进入低功耗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接口——“p_app_enter_lpm”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gpio电平和唤醒源配置完成了，调用p_app_enter_lpm芯片就会进入休眠模式</w:t>
      </w:r>
    </w:p>
    <w:p>
      <w:pPr>
        <w:pStyle w:val="4"/>
        <w:bidi w:val="0"/>
        <w:rPr>
          <w:rFonts w:hint="default"/>
          <w:b w:val="0"/>
          <w:bCs w:val="0"/>
          <w:lang w:val="en-US" w:eastAsia="zh-CN"/>
        </w:rPr>
      </w:pPr>
      <w:bookmarkStart w:id="18" w:name="_Toc12572"/>
      <w:r>
        <w:rPr>
          <w:rFonts w:hint="eastAsia"/>
          <w:lang w:val="en-US" w:eastAsia="zh-CN"/>
        </w:rPr>
        <w:t>7.2 lpm模式自唤醒</w:t>
      </w:r>
      <w:bookmarkEnd w:id="18"/>
    </w:p>
    <w:p>
      <w:p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睡眠时长参数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在进入lpm模式之前需配置好lpm模式下的睡眠时长，单位：约为30kHz。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2182495" cy="862330"/>
            <wp:effectExtent l="0" t="0" r="12065" b="6350"/>
            <wp:docPr id="15" name="图片 15" descr="1646890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164689039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182495" cy="86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示例：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下例中，设置lpm模式下睡眠时长为1s。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2200910" cy="876935"/>
            <wp:effectExtent l="0" t="0" r="8890" b="6985"/>
            <wp:docPr id="17" name="图片 17" descr="164689110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46891103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200910" cy="876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通过在lpm模式下将io拉低，自唤醒后将io拉高可以观察到睡眠时长是否设置成功。搭配定时器使用，可以灵活配置醒来后再次进入低功耗模式时长。</w:t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drawing>
          <wp:inline distT="0" distB="0" distL="114300" distR="114300">
            <wp:extent cx="4262120" cy="878840"/>
            <wp:effectExtent l="0" t="0" r="5080" b="5080"/>
            <wp:docPr id="18" name="图片 18" descr="164689162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46891622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262120" cy="87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 w:val="0"/>
          <w:bCs w:val="0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19" w:name="_Toc8790"/>
      <w:r>
        <w:rPr>
          <w:rFonts w:hint="eastAsia"/>
          <w:lang w:val="en-US" w:eastAsia="zh-CN"/>
        </w:rPr>
        <w:t>8 PWM模块</w:t>
      </w:r>
      <w:bookmarkEnd w:id="19"/>
    </w:p>
    <w:p>
      <w:pPr>
        <w:numPr>
          <w:ilvl w:val="0"/>
          <w:numId w:val="4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接口名</w:t>
      </w:r>
      <w:r>
        <w:rPr>
          <w:rFonts w:hint="eastAsia"/>
          <w:b w:val="0"/>
          <w:bCs w:val="0"/>
          <w:lang w:val="en-US" w:eastAsia="zh-CN"/>
        </w:rPr>
        <w:t>——</w:t>
      </w:r>
      <w:r>
        <w:rPr>
          <w:rFonts w:hint="default"/>
          <w:b w:val="0"/>
          <w:bCs w:val="0"/>
          <w:lang w:val="en-US" w:eastAsia="zh-CN"/>
        </w:rPr>
        <w:t>”</w:t>
      </w:r>
      <w:r>
        <w:rPr>
          <w:rFonts w:hint="default"/>
          <w:lang w:val="en-US" w:eastAsia="zh-CN"/>
        </w:rPr>
        <w:t>pwm_init”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参数：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Rega：clk select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3913505" cy="930275"/>
            <wp:effectExtent l="0" t="0" r="3175" b="14605"/>
            <wp:docPr id="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rcRect b="58035"/>
                    <a:stretch>
                      <a:fillRect/>
                    </a:stretch>
                  </pic:blipFill>
                  <pic:spPr>
                    <a:xfrm>
                      <a:off x="0" y="0"/>
                      <a:ext cx="3913505" cy="93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3206115" cy="466725"/>
            <wp:effectExtent l="0" t="0" r="9525" b="5715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20611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接口名</w:t>
      </w:r>
      <w:r>
        <w:rPr>
          <w:rFonts w:hint="eastAsia"/>
          <w:b w:val="0"/>
          <w:bCs w:val="0"/>
          <w:lang w:val="en-US" w:eastAsia="zh-CN"/>
        </w:rPr>
        <w:t>——</w:t>
      </w:r>
      <w:r>
        <w:rPr>
          <w:rFonts w:hint="default"/>
          <w:b w:val="0"/>
          <w:bCs w:val="0"/>
          <w:lang w:val="en-US" w:eastAsia="zh-CN"/>
        </w:rPr>
        <w:t>”</w:t>
      </w:r>
      <w:r>
        <w:rPr>
          <w:rFonts w:hint="default"/>
          <w:lang w:val="en-US" w:eastAsia="zh-CN"/>
        </w:rPr>
        <w:t>pwm_duty_cycle_set”</w:t>
      </w:r>
    </w:p>
    <w:p>
      <w:pPr>
        <w:numPr>
          <w:ilvl w:val="0"/>
          <w:numId w:val="0"/>
        </w:numPr>
        <w:ind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参数：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Rega：pcnt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Regb：ncnt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Pdata：pwm channel select</w:t>
      </w:r>
    </w:p>
    <w:p>
      <w:pPr>
        <w:numPr>
          <w:ilvl w:val="0"/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3756660" cy="563880"/>
            <wp:effectExtent l="0" t="0" r="7620" b="0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756660" cy="563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ind w:left="0" w:leftChars="0" w:firstLine="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接口名</w:t>
      </w:r>
      <w:r>
        <w:rPr>
          <w:rFonts w:hint="eastAsia"/>
          <w:b w:val="0"/>
          <w:bCs w:val="0"/>
          <w:lang w:val="en-US" w:eastAsia="zh-CN"/>
        </w:rPr>
        <w:t>——</w:t>
      </w:r>
      <w:r>
        <w:rPr>
          <w:rFonts w:hint="default"/>
          <w:b w:val="0"/>
          <w:bCs w:val="0"/>
          <w:lang w:val="en-US" w:eastAsia="zh-CN"/>
        </w:rPr>
        <w:t>”</w:t>
      </w:r>
      <w:r>
        <w:rPr>
          <w:rFonts w:hint="default"/>
          <w:lang w:val="en-US" w:eastAsia="zh-CN"/>
        </w:rPr>
        <w:t>pwm_enable”</w:t>
      </w:r>
    </w:p>
    <w:p>
      <w:pPr>
        <w:numPr>
          <w:ilvl w:val="0"/>
          <w:numId w:val="0"/>
        </w:numPr>
        <w:ind w:leftChars="0"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参数：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pdata ：gpio select &amp; pwm channel select</w:t>
      </w:r>
    </w:p>
    <w:p>
      <w:pPr>
        <w:numPr>
          <w:ilvl w:val="0"/>
          <w:numId w:val="0"/>
        </w:numPr>
        <w:ind w:leftChars="0" w:firstLine="420" w:firstLineChars="0"/>
      </w:pPr>
      <w:r>
        <w:drawing>
          <wp:inline distT="0" distB="0" distL="114300" distR="114300">
            <wp:extent cx="3710940" cy="294005"/>
            <wp:effectExtent l="0" t="0" r="7620" b="10795"/>
            <wp:docPr id="4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10940" cy="29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20" w:name="_Toc14024"/>
      <w:r>
        <w:rPr>
          <w:rFonts w:hint="eastAsia"/>
          <w:lang w:val="en-US" w:eastAsia="zh-CN"/>
        </w:rPr>
        <w:t>9 DAC模块</w:t>
      </w:r>
      <w:bookmarkEnd w:id="20"/>
    </w:p>
    <w:p>
      <w:pPr>
        <w:numPr>
          <w:ilvl w:val="0"/>
          <w:numId w:val="0"/>
        </w:num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1、设置io4、io6为dac输出脚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530475" cy="1649730"/>
            <wp:effectExtent l="0" t="0" r="14605" b="1143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530475" cy="164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2、音频数据从flash中的0x10000开始读取</w:t>
      </w:r>
    </w:p>
    <w:p>
      <w:pPr>
        <w:numPr>
          <w:ilvl w:val="0"/>
          <w:numId w:val="0"/>
        </w:numPr>
        <w:ind w:leftChars="0" w:firstLine="420" w:firstLineChars="0"/>
      </w:pPr>
      <w:r>
        <w:drawing>
          <wp:inline distT="0" distB="0" distL="114300" distR="114300">
            <wp:extent cx="3792220" cy="2283460"/>
            <wp:effectExtent l="0" t="0" r="2540" b="2540"/>
            <wp:docPr id="2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92220" cy="228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0 PROMPT_CONNECTED——BLE连接播放第一段音频数据</w:t>
      </w:r>
    </w:p>
    <w:p>
      <w:pPr>
        <w:numPr>
          <w:ilvl w:val="0"/>
          <w:numId w:val="0"/>
        </w:num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1 PROMPT_DISCONNECTED——BLE连接断开播放第二段音频数据</w:t>
      </w:r>
    </w:p>
    <w:p>
      <w:pPr>
        <w:numPr>
          <w:ilvl w:val="0"/>
          <w:numId w:val="0"/>
        </w:numPr>
        <w:ind w:leftChars="0" w:firstLine="42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2280285" cy="1674495"/>
            <wp:effectExtent l="0" t="0" r="5715" b="1905"/>
            <wp:docPr id="3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6"/>
                    <pic:cNvPicPr>
                      <a:picLocks noChangeAspect="1"/>
                    </pic:cNvPicPr>
                  </pic:nvPicPr>
                  <pic:blipFill>
                    <a:blip r:embed="rId29"/>
                    <a:srcRect r="36693"/>
                    <a:stretch>
                      <a:fillRect/>
                    </a:stretch>
                  </pic:blipFill>
                  <pic:spPr>
                    <a:xfrm>
                      <a:off x="0" y="0"/>
                      <a:ext cx="2280285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  <w:bookmarkStart w:id="21" w:name="_Toc11329"/>
      <w:r>
        <w:rPr>
          <w:rFonts w:hint="eastAsia"/>
          <w:lang w:val="en-US" w:eastAsia="zh-CN"/>
        </w:rPr>
        <w:t>10 动态加载</w:t>
      </w:r>
      <w:bookmarkEnd w:id="21"/>
    </w:p>
    <w:p>
      <w:pPr>
        <w:pStyle w:val="4"/>
        <w:bidi w:val="0"/>
        <w:rPr>
          <w:rFonts w:hint="default"/>
          <w:lang w:val="en-US" w:eastAsia="zh-CN"/>
        </w:rPr>
      </w:pPr>
      <w:bookmarkStart w:id="22" w:name="_Toc12767"/>
      <w:r>
        <w:rPr>
          <w:rFonts w:hint="eastAsia"/>
          <w:lang w:val="en-US" w:eastAsia="zh-CN"/>
        </w:rPr>
        <w:t>10.1动态加载简介</w:t>
      </w:r>
      <w:bookmarkEnd w:id="22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仅有合封flash的芯片才会用到动态加载。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芯片存储资源：code ram：64K bits；flash：2M bits.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显然，flash中的代码无法一次性的加载到ram中运行。所以提出一个动态加载的概念：在ram留出一片空间（256bytes，后面称：动态加载空间），作为公共部分，当程序需要调用某一个接口时，如果这个接口没有写在ram里面，而是在flash中，这时芯片会将这个接口加载到动态加载空间中执行。当然，当需要执行下一次动态加载的接口时，之前的动态加载空间中的代码会被覆盖掉。也就是说，</w:t>
      </w:r>
      <w:r>
        <w:rPr>
          <w:rFonts w:hint="eastAsia"/>
          <w:b/>
          <w:bCs/>
          <w:lang w:val="en-US" w:eastAsia="zh-CN"/>
        </w:rPr>
        <w:t>动态加载空间的代码是动态的被覆盖的</w:t>
      </w:r>
      <w:r>
        <w:rPr>
          <w:rFonts w:hint="eastAsia"/>
          <w:lang w:val="en-US" w:eastAsia="zh-CN"/>
        </w:rPr>
        <w:t>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动态加载的代码，写在“program_zcode”文件夹中。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一次动态加载代码的行数的上限为64行。所以动态加载以64行为一块。不同块之间的分隔符为“org z”，为了与ram中的接口相区分，需要动态加载的的接口，可以都用字母“z”开头（不是必须的）。</w:t>
      </w:r>
    </w:p>
    <w:p>
      <w:pPr>
        <w:ind w:firstLine="420" w:firstLineChars="0"/>
        <w:rPr>
          <w:rFonts w:hint="eastAsia"/>
          <w:lang w:val="en-US" w:eastAsia="zh-CN"/>
        </w:rPr>
      </w:pPr>
    </w:p>
    <w:p>
      <w:pPr>
        <w:pStyle w:val="4"/>
        <w:bidi w:val="0"/>
        <w:rPr>
          <w:rFonts w:hint="eastAsia"/>
          <w:lang w:val="en-US" w:eastAsia="zh-CN"/>
        </w:rPr>
      </w:pPr>
      <w:bookmarkStart w:id="23" w:name="_Toc13209"/>
      <w:r>
        <w:rPr>
          <w:rFonts w:hint="eastAsia"/>
          <w:lang w:val="en-US" w:eastAsia="zh-CN"/>
        </w:rPr>
        <w:t>10.2 动态加载代码空间说明</w:t>
      </w:r>
      <w:bookmarkEnd w:id="23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主要考虑两个问题：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一、ram是否溢出？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二、flash是否溢出？</w:t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一、ram是否溢出？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下图为一次编译截图：</w:t>
      </w:r>
    </w:p>
    <w:p>
      <w:pPr>
        <w:ind w:firstLine="42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3862070" cy="3238500"/>
            <wp:effectExtent l="0" t="0" r="8890" b="7620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86207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因为RAM的空间为64K bits（8K bytes），一行代码4bytes，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固共可写汇编语句:8K / 4 = 0x800行，所以编译界面的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last ram addr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超过0x7ff即为ram溢出。</w:t>
      </w:r>
    </w:p>
    <w:p>
      <w:p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二、flash是否溢出？</w:t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尽管代码是动态加载的，一个动态加载块会产生2条附加的汇编代码，即一个动态加载块，至少耗8 bytes，粗略计算一下，假设所有ram都用来做动态加载使用，最多可以有1024（8192/8=1024）个动态加载块。每个动态加载块固定256 bytes（不到64行代码的部分，自动补0），则刚好是2M bits的空间。但是实际应用中，会有相当部分的ram不会用做动态，即实际应用时动态加载块远小于1024块，所以2M bits flash不会被写满。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所以结论就是：</w:t>
      </w:r>
      <w:r>
        <w:rPr>
          <w:rFonts w:hint="eastAsia"/>
          <w:b/>
          <w:bCs/>
          <w:lang w:val="en-US" w:eastAsia="zh-CN"/>
        </w:rPr>
        <w:t>在8k bytes ram的情况下，2M bits的flash不会被写满，不会溢出。</w:t>
      </w:r>
    </w:p>
    <w:p>
      <w:pPr>
        <w:ind w:firstLine="420" w:firstLineChars="0"/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4" w:name="_Toc26782"/>
      <w:r>
        <w:rPr>
          <w:rFonts w:hint="eastAsia"/>
          <w:lang w:val="en-US" w:eastAsia="zh-CN"/>
        </w:rPr>
        <w:t>11 红外解码</w:t>
      </w:r>
      <w:bookmarkEnd w:id="24"/>
    </w:p>
    <w:p>
      <w:pPr>
        <w:pStyle w:val="4"/>
        <w:bidi w:val="0"/>
        <w:rPr>
          <w:rFonts w:hint="eastAsia"/>
          <w:lang w:val="en-US" w:eastAsia="zh-CN"/>
        </w:rPr>
      </w:pPr>
      <w:bookmarkStart w:id="25" w:name="_Toc1312"/>
      <w:r>
        <w:rPr>
          <w:rFonts w:hint="eastAsia"/>
          <w:lang w:val="en-US" w:eastAsia="zh-CN"/>
        </w:rPr>
        <w:t>11.1初始化</w:t>
      </w:r>
      <w:bookmarkEnd w:id="25"/>
    </w:p>
    <w:p>
      <w:pPr>
        <w:ind w:firstLine="420" w:firstLineChars="0"/>
        <w:rPr>
          <w:rFonts w:hint="default" w:ascii="宋体" w:hAnsi="宋体" w:cs="宋体"/>
          <w:kern w:val="0"/>
          <w:sz w:val="24"/>
          <w:lang w:val="en-US" w:eastAsia="zh-CN"/>
        </w:rPr>
      </w:pPr>
      <w:r>
        <w:rPr>
          <w:rFonts w:hint="eastAsia"/>
          <w:lang w:val="en-US" w:eastAsia="zh-CN"/>
        </w:rPr>
        <w:t>gpio config 的值为24（0x18）是NEC信号输入GPIO始能值，只要配置了24（0x18）到GPIO口，该GPIO口就能检测识别到NEC红外接收头收到的信号。现在配置GPIO为GPIO4（0x8074）</w:t>
      </w:r>
    </w:p>
    <w:p>
      <w:r>
        <w:drawing>
          <wp:inline distT="0" distB="0" distL="114300" distR="114300">
            <wp:extent cx="3056255" cy="1221105"/>
            <wp:effectExtent l="0" t="0" r="6985" b="13335"/>
            <wp:docPr id="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56255" cy="122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函数接口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nec61212_init——初始化nec_decode配置</w:t>
      </w:r>
    </w:p>
    <w:p/>
    <w:p>
      <w:pPr>
        <w:pStyle w:val="4"/>
        <w:bidi w:val="0"/>
        <w:rPr>
          <w:rFonts w:hint="eastAsia"/>
          <w:lang w:val="en-US" w:eastAsia="zh-CN"/>
        </w:rPr>
      </w:pPr>
      <w:bookmarkStart w:id="26" w:name="_Toc32341"/>
      <w:r>
        <w:rPr>
          <w:rFonts w:hint="eastAsia"/>
          <w:lang w:val="en-US" w:eastAsia="zh-CN"/>
        </w:rPr>
        <w:t>11.2设置NEC解码成功的回调函数</w:t>
      </w:r>
      <w:bookmarkEnd w:id="26"/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2778760" cy="651510"/>
            <wp:effectExtent l="0" t="0" r="10160" b="3810"/>
            <wp:docPr id="3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778760" cy="651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解码成功的数据存放在变量mem_nec_receive_data中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27" w:name="_Toc25142"/>
      <w:r>
        <w:rPr>
          <w:rFonts w:hint="eastAsia"/>
          <w:lang w:val="en-US" w:eastAsia="zh-CN"/>
        </w:rPr>
        <w:t>11.3串口打印解码数据</w:t>
      </w:r>
      <w:bookmarkEnd w:id="27"/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3569335" cy="1539240"/>
            <wp:effectExtent l="0" t="0" r="12065" b="0"/>
            <wp:docPr id="3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"/>
                    <pic:cNvPicPr>
                      <a:picLocks noChangeAspect="1"/>
                    </pic:cNvPicPr>
                  </pic:nvPicPr>
                  <pic:blipFill>
                    <a:blip r:embed="rId33"/>
                    <a:srcRect r="32228" b="18521"/>
                    <a:stretch>
                      <a:fillRect/>
                    </a:stretch>
                  </pic:blipFill>
                  <pic:spPr>
                    <a:xfrm>
                      <a:off x="0" y="0"/>
                      <a:ext cx="3569335" cy="153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rPr>
          <w:rFonts w:hint="eastAsia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8" w:name="_Toc21767"/>
      <w:r>
        <w:rPr>
          <w:rFonts w:hint="eastAsia"/>
          <w:lang w:val="en-US" w:eastAsia="zh-CN"/>
        </w:rPr>
        <w:t>12 ICE使用说明</w:t>
      </w:r>
      <w:bookmarkEnd w:id="28"/>
    </w:p>
    <w:p>
      <w:pPr>
        <w:rPr>
          <w:rFonts w:hint="eastAsia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IO5为ice，</w:t>
      </w:r>
      <w:r>
        <w:rPr>
          <w:rFonts w:hint="eastAsia"/>
          <w:lang w:val="en-US" w:eastAsia="zh-CN"/>
        </w:rPr>
        <w:t>ice脚存在一个默认上拉，且ice脚在做ice使用情况下，不具备常规gpio的功能。ice脚在ice模式下，上拉不能去掉，所以在操作时，注意一下几点：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1、可做上拉使用，如做按键扫描，初态上拉输入，按键低电平有效；</w:t>
      </w:r>
    </w:p>
    <w:p>
      <w:pPr>
        <w:numPr>
          <w:ilvl w:val="0"/>
          <w:numId w:val="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做下拉输入时，因为上拉电阻一直存在，所以电平无法被完全拉低，一般不会这么用；</w:t>
      </w:r>
    </w:p>
    <w:p>
      <w:pPr>
        <w:numPr>
          <w:ilvl w:val="0"/>
          <w:numId w:val="5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一旦配了输出使用，ice就无法通信。要想再次通信，只有下次上电时，让芯片在跑到配置输出的代码前暂停下来。</w:t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>
      <w:pPr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eastAsia" w:ascii="Times New Roman" w:hAnsi="Times New Roman" w:eastAsia="宋体" w:cs="Times New Roman"/>
          <w:lang w:val="en-US" w:eastAsia="zh-CN"/>
        </w:rPr>
        <w:t>IO5</w:t>
      </w:r>
      <w:r>
        <w:rPr>
          <w:rFonts w:hint="default" w:ascii="Times New Roman" w:hAnsi="Times New Roman" w:eastAsia="宋体" w:cs="Times New Roman"/>
          <w:lang w:val="en-US" w:eastAsia="zh-CN"/>
        </w:rPr>
        <w:t>在复用为ice功能的时候，它gpio的功能是处于关闭状态。要ice输出低电平，有两种方式：</w:t>
      </w:r>
    </w:p>
    <w:p>
      <w:pPr>
        <w:rPr>
          <w:rFonts w:hint="default" w:ascii="Times New Roman" w:hAnsi="Times New Roman" w:eastAsia="宋体" w:cs="Times New Roman"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1、关闭ice功能，这样gpio</w:t>
      </w:r>
      <w:r>
        <w:rPr>
          <w:rFonts w:hint="eastAsia" w:ascii="Times New Roman" w:hAnsi="Times New Roman" w:eastAsia="宋体" w:cs="Times New Roman"/>
          <w:lang w:val="en-US" w:eastAsia="zh-CN"/>
        </w:rPr>
        <w:t>5</w:t>
      </w:r>
      <w:r>
        <w:rPr>
          <w:rFonts w:hint="default" w:ascii="Times New Roman" w:hAnsi="Times New Roman" w:eastAsia="宋体" w:cs="Times New Roman"/>
          <w:lang w:val="en-US" w:eastAsia="zh-CN"/>
        </w:rPr>
        <w:t>就是一个普通gpio，同时它的硬件上拉也被取消。但是ice无法通信；</w:t>
      </w:r>
    </w:p>
    <w:p>
      <w:pPr>
        <w:numPr>
          <w:ilvl w:val="0"/>
          <w:numId w:val="0"/>
        </w:numPr>
        <w:rPr>
          <w:rFonts w:hint="default" w:ascii="Times New Roman" w:hAnsi="Times New Roman" w:eastAsia="宋体" w:cs="Times New Roman"/>
          <w:b/>
          <w:bCs/>
          <w:lang w:val="en-US" w:eastAsia="zh-CN"/>
        </w:rPr>
      </w:pPr>
      <w:r>
        <w:rPr>
          <w:rFonts w:hint="default" w:ascii="Times New Roman" w:hAnsi="Times New Roman" w:eastAsia="宋体" w:cs="Times New Roman"/>
          <w:lang w:val="en-US" w:eastAsia="zh-CN"/>
        </w:rPr>
        <w:t>2、看芯片跟ice这个pin脚上，是否还拉了其他的gpio，如果要输出低，就把另一个gpio配置输出低模式，这个时候ice也会被拉低</w:t>
      </w:r>
      <w:r>
        <w:rPr>
          <w:rFonts w:hint="default" w:ascii="Times New Roman" w:hAnsi="Times New Roman" w:eastAsia="宋体" w:cs="Times New Roman"/>
          <w:b/>
          <w:bCs/>
          <w:lang w:val="en-US" w:eastAsia="zh-CN"/>
        </w:rPr>
        <w:t>。但是这种情况，由于ice的上拉电阻存在，与bonding在一起的另一个gpio的输出低模式，形成了通路</w:t>
      </w:r>
      <w:r>
        <w:rPr>
          <w:rFonts w:hint="eastAsia" w:ascii="Times New Roman" w:hAnsi="Times New Roman" w:eastAsia="宋体" w:cs="Times New Roman"/>
          <w:b/>
          <w:bCs/>
          <w:lang w:val="en-US" w:eastAsia="zh-CN"/>
        </w:rPr>
        <w:t>，</w:t>
      </w:r>
      <w:r>
        <w:rPr>
          <w:rFonts w:hint="default" w:ascii="Times New Roman" w:hAnsi="Times New Roman" w:eastAsia="宋体" w:cs="Times New Roman"/>
          <w:b/>
          <w:bCs/>
          <w:lang w:val="en-US" w:eastAsia="zh-CN"/>
        </w:rPr>
        <w:t>就会漏电。</w:t>
      </w:r>
    </w:p>
    <w:p>
      <w:pPr>
        <w:numPr>
          <w:ilvl w:val="0"/>
          <w:numId w:val="0"/>
        </w:numPr>
        <w:rPr>
          <w:rFonts w:hint="default" w:ascii="Times New Roman" w:hAnsi="Times New Roman" w:eastAsia="宋体" w:cs="Times New Roman"/>
          <w:b/>
          <w:bCs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1、</w:t>
      </w:r>
      <w:r>
        <w:rPr>
          <w:rFonts w:hint="default"/>
          <w:lang w:val="en-US" w:eastAsia="zh-CN"/>
        </w:rPr>
        <w:t>lpm_write_ice_disable</w:t>
      </w:r>
      <w:r>
        <w:rPr>
          <w:rFonts w:hint="eastAsia"/>
          <w:lang w:val="en-US" w:eastAsia="zh-CN"/>
        </w:rPr>
        <w:t>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关闭ICE功能</w:t>
      </w:r>
    </w:p>
    <w:p>
      <w:p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2、lpm_write_ice_enable：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使能ICE功能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drawing>
          <wp:inline distT="0" distB="0" distL="0" distR="0">
            <wp:extent cx="3190875" cy="1123950"/>
            <wp:effectExtent l="0" t="0" r="9525" b="0"/>
            <wp:docPr id="709677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67713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备注：ice的通信的条件：该pin脚，保持上拉输入特性。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29" w:name="_Toc14950"/>
      <w:bookmarkStart w:id="30" w:name="OLE_LINK1"/>
      <w:r>
        <w:rPr>
          <w:rFonts w:hint="eastAsia"/>
          <w:lang w:val="en-US" w:eastAsia="zh-CN"/>
        </w:rPr>
        <w:t>13 ADC使用说明</w:t>
      </w:r>
      <w:bookmarkEnd w:id="29"/>
    </w:p>
    <w:bookmarkEnd w:id="30"/>
    <w:p>
      <w:pPr>
        <w:pStyle w:val="4"/>
        <w:bidi w:val="0"/>
        <w:rPr>
          <w:rFonts w:hint="eastAsia"/>
          <w:lang w:val="en-US" w:eastAsia="zh-CN"/>
        </w:rPr>
      </w:pPr>
      <w:bookmarkStart w:id="31" w:name="_Toc75975846"/>
      <w:bookmarkStart w:id="32" w:name="_Toc17731"/>
      <w:r>
        <w:rPr>
          <w:rFonts w:hint="eastAsia"/>
          <w:lang w:val="en-US" w:eastAsia="zh-CN"/>
        </w:rPr>
        <w:t>13.1 ADC功能PIN脚</w:t>
      </w:r>
      <w:bookmarkEnd w:id="31"/>
      <w:bookmarkEnd w:id="32"/>
    </w:p>
    <w:p>
      <w:pPr>
        <w:ind w:firstLine="420"/>
      </w:pPr>
      <w:r>
        <w:rPr>
          <w:rFonts w:hint="eastAsia"/>
        </w:rPr>
        <w:t>YC1</w:t>
      </w:r>
      <w:r>
        <w:t>30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 xml:space="preserve"> 拥有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个外部通道输入的ADC和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>个内部输入源HVIN。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33" w:name="_Toc22129"/>
      <w:bookmarkStart w:id="34" w:name="_Toc75975847"/>
      <w:r>
        <w:rPr>
          <w:rFonts w:hint="eastAsia"/>
          <w:lang w:val="en-US" w:eastAsia="zh-CN"/>
        </w:rPr>
        <w:t>13.2 ADC的电压测量范围</w:t>
      </w:r>
      <w:bookmarkEnd w:id="33"/>
      <w:bookmarkEnd w:id="34"/>
    </w:p>
    <w:p>
      <w:pPr>
        <w:ind w:firstLine="420"/>
      </w:pPr>
      <w:r>
        <w:rPr>
          <w:rFonts w:hint="eastAsia"/>
        </w:rPr>
        <w:t>表1.2是ADC个输入引脚上的测量电压范围。</w:t>
      </w:r>
    </w:p>
    <w:tbl>
      <w:tblPr>
        <w:tblStyle w:val="9"/>
        <w:tblW w:w="4292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36"/>
        <w:gridCol w:w="3056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bookmarkStart w:id="35" w:name="_Hlk75964048"/>
            <w:r>
              <w:t>GPIO[</w:t>
            </w:r>
            <w:r>
              <w:rPr>
                <w:rFonts w:hint="eastAsia"/>
                <w:lang w:val="en-US" w:eastAsia="zh-CN"/>
              </w:rPr>
              <w:t>6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pPr>
              <w:rPr>
                <w:rFonts w:hint="eastAsia" w:eastAsiaTheme="minorEastAsia"/>
                <w:lang w:eastAsia="zh-CN"/>
              </w:rPr>
            </w:pPr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</w:t>
            </w:r>
            <w:r>
              <w:rPr>
                <w:rFonts w:hint="eastAsia"/>
                <w:lang w:val="en-US" w:eastAsia="zh-CN"/>
              </w:rPr>
              <w:t>9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</w:t>
            </w:r>
            <w:r>
              <w:rPr>
                <w:rFonts w:hint="eastAsia"/>
                <w:lang w:val="en-US" w:eastAsia="zh-CN"/>
              </w:rPr>
              <w:t>10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</w:t>
            </w:r>
            <w:r>
              <w:rPr>
                <w:rFonts w:hint="eastAsia"/>
                <w:lang w:val="en-US" w:eastAsia="zh-CN"/>
              </w:rPr>
              <w:t>12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</w:t>
            </w:r>
            <w:r>
              <w:rPr>
                <w:rFonts w:hint="eastAsia"/>
                <w:lang w:val="en-US" w:eastAsia="zh-CN"/>
              </w:rPr>
              <w:t>13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GPIO[1</w:t>
            </w:r>
            <w:r>
              <w:rPr>
                <w:rFonts w:hint="eastAsia"/>
                <w:lang w:val="en-US" w:eastAsia="zh-CN"/>
              </w:rPr>
              <w:t>8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</w:t>
            </w:r>
            <w:r>
              <w:rPr>
                <w:rFonts w:hint="eastAsia"/>
                <w:lang w:val="en-US" w:eastAsia="zh-CN"/>
              </w:rPr>
              <w:t>20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rPr>
          <w:trHeight w:val="300" w:hRule="atLeast"/>
          <w:jc w:val="center"/>
        </w:trPr>
        <w:tc>
          <w:tcPr>
            <w:tcW w:w="123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GPIO[</w:t>
            </w:r>
            <w:r>
              <w:rPr>
                <w:rFonts w:hint="eastAsia"/>
                <w:lang w:val="en-US" w:eastAsia="zh-CN"/>
              </w:rPr>
              <w:t>21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pPr>
              <w:rPr>
                <w:rFonts w:hint="default" w:eastAsiaTheme="minorEastAsia"/>
                <w:lang w:val="en-US" w:eastAsia="zh-CN"/>
              </w:rPr>
            </w:pPr>
            <w:r>
              <w:t>GPIO[</w:t>
            </w:r>
            <w:r>
              <w:rPr>
                <w:rFonts w:hint="eastAsia"/>
                <w:lang w:val="en-US" w:eastAsia="zh-CN"/>
              </w:rPr>
              <w:t>22</w:t>
            </w:r>
            <w:r>
              <w:t>]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>
            <w:r>
              <w:t>0</w:t>
            </w:r>
            <w:r>
              <w:rPr>
                <w:rFonts w:hint="eastAsia"/>
              </w:rPr>
              <w:t>~</w:t>
            </w:r>
            <w:r>
              <w:rPr>
                <w:rFonts w:hint="eastAsia"/>
                <w:lang w:val="en-US" w:eastAsia="zh-CN"/>
              </w:rPr>
              <w:t>2.2</w:t>
            </w:r>
            <w:r>
              <w:t>V</w:t>
            </w:r>
            <w:r>
              <w:rPr>
                <w:rFonts w:hint="eastAsia"/>
                <w:lang w:eastAsia="zh-CN"/>
              </w:rPr>
              <w:t>（</w:t>
            </w:r>
            <w:r>
              <w:rPr>
                <w:rFonts w:hint="eastAsia"/>
                <w:lang w:val="en-US" w:eastAsia="zh-CN"/>
              </w:rPr>
              <w:t>3V供电</w:t>
            </w:r>
            <w:r>
              <w:rPr>
                <w:rFonts w:hint="eastAsia"/>
                <w:lang w:eastAsia="zh-CN"/>
              </w:rPr>
              <w:t>）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nil"/>
              <w:right w:val="single" w:color="auto" w:sz="4" w:space="0"/>
            </w:tcBorders>
            <w:shd w:val="clear" w:color="000000" w:fill="FFFF00"/>
            <w:vAlign w:val="center"/>
          </w:tcPr>
          <w:p>
            <w:pPr>
              <w:rPr>
                <w:rFonts w:hint="default" w:eastAsiaTheme="minor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VBAT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top"/>
          </w:tcPr>
          <w:p>
            <w:r>
              <w:rPr>
                <w:rFonts w:hint="eastAsia"/>
                <w:lang w:val="en-US" w:eastAsia="zh-CN"/>
              </w:rPr>
              <w:t>2.2</w:t>
            </w:r>
            <w:r>
              <w:rPr>
                <w:rFonts w:hint="eastAsia"/>
              </w:rPr>
              <w:t>~</w:t>
            </w:r>
            <w:r>
              <w:t>5V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  <w:jc w:val="center"/>
        </w:trPr>
        <w:tc>
          <w:tcPr>
            <w:tcW w:w="1236" w:type="dxa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000000" w:fill="FFFF00"/>
            <w:vAlign w:val="center"/>
          </w:tcPr>
          <w:p>
            <w:r>
              <w:t>V</w:t>
            </w:r>
            <w:r>
              <w:rPr>
                <w:rFonts w:hint="eastAsia"/>
                <w:lang w:val="en-US" w:eastAsia="zh-CN"/>
              </w:rPr>
              <w:t>DCDC5V</w:t>
            </w:r>
          </w:p>
        </w:tc>
        <w:tc>
          <w:tcPr>
            <w:tcW w:w="3056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r>
              <w:rPr>
                <w:rFonts w:hint="eastAsia"/>
                <w:lang w:val="en-US" w:eastAsia="zh-CN"/>
              </w:rPr>
              <w:t>2.2</w:t>
            </w:r>
            <w:r>
              <w:t>~5V</w:t>
            </w:r>
          </w:p>
        </w:tc>
      </w:tr>
      <w:bookmarkEnd w:id="35"/>
    </w:tbl>
    <w:p>
      <w:pPr>
        <w:ind w:firstLine="420"/>
        <w:jc w:val="center"/>
      </w:pPr>
      <w:r>
        <w:t>表</w:t>
      </w:r>
      <w:r>
        <w:rPr>
          <w:rFonts w:hint="eastAsia"/>
        </w:rPr>
        <w:t>1.2 ADC</w:t>
      </w:r>
      <w:r>
        <w:t xml:space="preserve"> 各个通道上的电压范围</w:t>
      </w:r>
    </w:p>
    <w:p>
      <w:pPr>
        <w:pStyle w:val="4"/>
        <w:bidi w:val="0"/>
        <w:rPr>
          <w:rFonts w:hint="default"/>
          <w:lang w:val="en-US" w:eastAsia="zh-CN"/>
        </w:rPr>
      </w:pPr>
      <w:bookmarkStart w:id="36" w:name="_Toc9606"/>
      <w:r>
        <w:rPr>
          <w:rFonts w:hint="eastAsia"/>
          <w:lang w:val="en-US" w:eastAsia="zh-CN"/>
        </w:rPr>
        <w:t>13.3 读取设置</w:t>
      </w:r>
      <w:bookmarkEnd w:id="36"/>
    </w:p>
    <w:p>
      <w:pPr>
        <w:rPr>
          <w:rFonts w:hint="eastAsia"/>
        </w:rPr>
      </w:pPr>
      <w:r>
        <w:tab/>
      </w:r>
      <w:r>
        <w:rPr>
          <w:rFonts w:hint="eastAsia"/>
        </w:rPr>
        <w:t>设置A</w:t>
      </w:r>
      <w:r>
        <w:t>DC</w:t>
      </w:r>
      <w:r>
        <w:rPr>
          <w:rFonts w:hint="eastAsia"/>
        </w:rPr>
        <w:t>读取模式（</w:t>
      </w:r>
      <w:r>
        <w:t>mem_adc_config_flag</w:t>
      </w:r>
      <w:r>
        <w:rPr>
          <w:rFonts w:hint="eastAsia"/>
        </w:rPr>
        <w:t>）-</w:t>
      </w:r>
      <w:r>
        <w:t>(1 hvin 2 gpio)</w:t>
      </w:r>
      <w:r>
        <w:rPr>
          <w:rFonts w:hint="eastAsia"/>
        </w:rPr>
        <w:t>、</w:t>
      </w:r>
      <w:r>
        <w:t>GPIO</w:t>
      </w:r>
      <w:r>
        <w:rPr>
          <w:rFonts w:hint="eastAsia"/>
        </w:rPr>
        <w:t>读取A</w:t>
      </w:r>
      <w:r>
        <w:t>DC</w:t>
      </w:r>
      <w:r>
        <w:rPr>
          <w:rFonts w:hint="eastAsia"/>
        </w:rPr>
        <w:t>通道(</w:t>
      </w:r>
      <w:r>
        <w:t>mem_adc_channel)-</w:t>
      </w:r>
      <w:r>
        <w:rPr>
          <w:rFonts w:hint="eastAsia"/>
        </w:rPr>
        <w:t>-</w:t>
      </w:r>
      <w:r>
        <w:t>(</w:t>
      </w:r>
      <w:r>
        <w:rPr>
          <w:rFonts w:hint="eastAsia"/>
          <w:lang w:val="en-US" w:eastAsia="zh-CN"/>
        </w:rPr>
        <w:t>由于vbat与vdcdc5v内部短接，hvin模式下统一选用vbat即可</w:t>
      </w:r>
      <w:r>
        <w:t>)</w:t>
      </w:r>
      <w:r>
        <w:rPr>
          <w:rFonts w:hint="eastAsia"/>
        </w:rPr>
        <w:t>。</w:t>
      </w:r>
    </w:p>
    <w:p>
      <w:pPr>
        <w:rPr>
          <w:rFonts w:hint="eastAsia"/>
        </w:rPr>
      </w:pPr>
    </w:p>
    <w:p>
      <w:pPr>
        <w:bidi w:val="0"/>
        <w:spacing w:line="360" w:lineRule="auto"/>
        <w:rPr>
          <w:rFonts w:hint="eastAsia"/>
          <w:b/>
          <w:bCs/>
          <w:lang w:val="en-US" w:eastAsia="zh-CN"/>
        </w:rPr>
      </w:pPr>
      <w:bookmarkStart w:id="37" w:name="_Toc75975852"/>
      <w:r>
        <w:rPr>
          <w:rFonts w:hint="eastAsia"/>
          <w:b/>
          <w:bCs/>
          <w:lang w:val="en-US" w:eastAsia="zh-CN"/>
        </w:rPr>
        <w:t>hvin通道</w:t>
      </w:r>
      <w:bookmarkEnd w:id="37"/>
    </w:p>
    <w:p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814320" cy="564515"/>
            <wp:effectExtent l="0" t="0" r="5080" b="14605"/>
            <wp:docPr id="45" name="图片 45" descr="17024677437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170246774374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814320" cy="564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371600" cy="348615"/>
            <wp:effectExtent l="0" t="0" r="0" b="0"/>
            <wp:docPr id="46" name="图片 46" descr="17024677997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1702467799755"/>
                    <pic:cNvPicPr>
                      <a:picLocks noChangeAspect="1"/>
                    </pic:cNvPicPr>
                  </pic:nvPicPr>
                  <pic:blipFill>
                    <a:blip r:embed="rId36"/>
                    <a:srcRect t="6633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4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spacing w:line="360" w:lineRule="auto"/>
        <w:jc w:val="both"/>
        <w:rPr>
          <w:rFonts w:hint="eastAsia"/>
          <w:b/>
          <w:bCs/>
          <w:lang w:val="en-US" w:eastAsia="zh-CN"/>
        </w:rPr>
      </w:pPr>
      <w:bookmarkStart w:id="38" w:name="_Toc75975853"/>
      <w:r>
        <w:rPr>
          <w:rFonts w:hint="eastAsia"/>
          <w:b/>
          <w:bCs/>
          <w:lang w:val="en-US" w:eastAsia="zh-CN"/>
        </w:rPr>
        <w:t>gpio通道</w:t>
      </w:r>
      <w:bookmarkEnd w:id="38"/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2886710" cy="552450"/>
            <wp:effectExtent l="0" t="0" r="8890" b="11430"/>
            <wp:docPr id="43" name="图片 43" descr="17024676679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170246766793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886710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592580" cy="1303020"/>
            <wp:effectExtent l="0" t="0" r="7620" b="7620"/>
            <wp:docPr id="44" name="图片 44" descr="1702467697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170246769748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592580" cy="130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tab/>
      </w:r>
      <w:r>
        <w:rPr>
          <w:rFonts w:hint="eastAsia"/>
        </w:rPr>
        <w:t>A</w:t>
      </w:r>
      <w:r>
        <w:t>DC</w:t>
      </w:r>
      <w:r>
        <w:rPr>
          <w:rFonts w:hint="eastAsia"/>
        </w:rPr>
        <w:t>结果存储在mem_adc_voltage_result变量中</w:t>
      </w:r>
    </w:p>
    <w:p>
      <w:pPr>
        <w:rPr>
          <w:rFonts w:hint="eastAsia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pStyle w:val="3"/>
        <w:bidi w:val="0"/>
        <w:rPr>
          <w:rFonts w:hint="eastAsia"/>
          <w:lang w:val="en-US" w:eastAsia="zh-CN"/>
        </w:rPr>
      </w:pPr>
      <w:bookmarkStart w:id="39" w:name="_Toc10392"/>
      <w:r>
        <w:rPr>
          <w:rFonts w:hint="eastAsia"/>
          <w:lang w:val="en-US" w:eastAsia="zh-CN"/>
        </w:rPr>
        <w:t>14 IO上拉输入配置注意说明</w:t>
      </w:r>
      <w:bookmarkEnd w:id="39"/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YC1305 IO上拉输入模式下内部上拉电阻阻值共有两个档位。</w:t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core域上拉配置：</w:t>
      </w:r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jam 0x40,0x807d（gpio13上拉输入）</w:t>
      </w:r>
    </w:p>
    <w:p>
      <w:pPr>
        <w:numPr>
          <w:ilvl w:val="0"/>
          <w:numId w:val="0"/>
        </w:numPr>
        <w:ind w:firstLine="420" w:firstLineChars="0"/>
        <w:rPr>
          <w:rFonts w:hint="default"/>
          <w:lang w:val="en-US"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备注：在core域模式下内部上拉电阻为3kohm左右。</w:t>
      </w:r>
    </w:p>
    <w:p>
      <w:pPr>
        <w:numPr>
          <w:ilvl w:val="0"/>
          <w:numId w:val="7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lpm域上拉配置：</w:t>
      </w: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/*需要配置为lpm域上拉的io先写0(高阻态)，随后配置对应gpio寄存器位置写1，且等待一个Ipo时钟边沿*/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jam 0x00,0x807d 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until null,</w:t>
      </w:r>
      <w:r>
        <w:rPr>
          <w:rFonts w:hint="eastAsia"/>
          <w:lang w:val="en-US" w:eastAsia="zh-CN"/>
        </w:rPr>
        <w:t>l</w:t>
      </w:r>
      <w:r>
        <w:rPr>
          <w:rFonts w:hint="default"/>
          <w:lang w:val="en-US" w:eastAsia="zh-CN"/>
        </w:rPr>
        <w:t>po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edge</w:t>
      </w:r>
      <w:bookmarkStart w:id="40" w:name="_GoBack"/>
      <w:bookmarkEnd w:id="40"/>
    </w:p>
    <w:p>
      <w:pPr>
        <w:ind w:firstLine="420" w:firstLineChars="0"/>
        <w:rPr>
          <w:rFonts w:hint="eastAsia"/>
          <w:lang w:val="en-US" w:eastAsia="zh-CN"/>
        </w:rPr>
      </w:pPr>
      <w:r>
        <w:rPr>
          <w:rFonts w:hint="default"/>
          <w:lang w:val="en-US" w:eastAsia="zh-CN"/>
        </w:rPr>
        <w:t>jam 0x10,core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gpio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wakeup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cfg+6</w:t>
      </w:r>
      <w:r>
        <w:rPr>
          <w:rFonts w:hint="eastAsia"/>
          <w:lang w:val="en-US" w:eastAsia="zh-CN"/>
        </w:rPr>
        <w:t xml:space="preserve"> //gpio13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//</w:t>
      </w:r>
      <w:r>
        <w:rPr>
          <w:rFonts w:hint="default"/>
          <w:lang w:val="en-US" w:eastAsia="zh-CN"/>
        </w:rPr>
        <w:t>jam 0x0</w:t>
      </w:r>
      <w:r>
        <w:rPr>
          <w:rFonts w:hint="eastAsia"/>
          <w:lang w:val="en-US" w:eastAsia="zh-CN"/>
        </w:rPr>
        <w:t>1</w:t>
      </w:r>
      <w:r>
        <w:rPr>
          <w:rFonts w:hint="default"/>
          <w:lang w:val="en-US" w:eastAsia="zh-CN"/>
        </w:rPr>
        <w:t>,core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gpio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wakeup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cfg+6</w:t>
      </w:r>
      <w:r>
        <w:rPr>
          <w:rFonts w:hint="eastAsia"/>
          <w:lang w:val="en-US" w:eastAsia="zh-CN"/>
        </w:rPr>
        <w:t xml:space="preserve"> //gpio12</w:t>
      </w:r>
    </w:p>
    <w:p>
      <w:pPr>
        <w:ind w:firstLine="420" w:firstLine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t>until null,</w:t>
      </w:r>
      <w:r>
        <w:rPr>
          <w:rFonts w:hint="eastAsia"/>
          <w:lang w:val="en-US" w:eastAsia="zh-CN"/>
        </w:rPr>
        <w:t>l</w:t>
      </w:r>
      <w:r>
        <w:rPr>
          <w:rFonts w:hint="default"/>
          <w:lang w:val="en-US" w:eastAsia="zh-CN"/>
        </w:rPr>
        <w:t>po</w:t>
      </w:r>
      <w:r>
        <w:rPr>
          <w:rFonts w:hint="eastAsia"/>
          <w:lang w:val="en-US" w:eastAsia="zh-CN"/>
        </w:rPr>
        <w:t>_</w:t>
      </w:r>
      <w:r>
        <w:rPr>
          <w:rFonts w:hint="default"/>
          <w:lang w:val="en-US" w:eastAsia="zh-CN"/>
        </w:rPr>
        <w:t>edge</w:t>
      </w:r>
    </w:p>
    <w:p>
      <w:pPr>
        <w:ind w:firstLine="420" w:firstLineChars="0"/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备注：在lpm域模式下内部上拉电阻为100kohm左右。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6B72560"/>
    <w:multiLevelType w:val="singleLevel"/>
    <w:tmpl w:val="96B72560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D54119C3"/>
    <w:multiLevelType w:val="singleLevel"/>
    <w:tmpl w:val="D54119C3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DC91BF5A"/>
    <w:multiLevelType w:val="singleLevel"/>
    <w:tmpl w:val="DC91BF5A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DD78CB78"/>
    <w:multiLevelType w:val="singleLevel"/>
    <w:tmpl w:val="DD78CB78"/>
    <w:lvl w:ilvl="0" w:tentative="0">
      <w:start w:val="2"/>
      <w:numFmt w:val="decimal"/>
      <w:suff w:val="nothing"/>
      <w:lvlText w:val="%1、"/>
      <w:lvlJc w:val="left"/>
    </w:lvl>
  </w:abstractNum>
  <w:abstractNum w:abstractNumId="4">
    <w:nsid w:val="E4479A72"/>
    <w:multiLevelType w:val="singleLevel"/>
    <w:tmpl w:val="E4479A72"/>
    <w:lvl w:ilvl="0" w:tentative="0">
      <w:start w:val="1"/>
      <w:numFmt w:val="decimal"/>
      <w:suff w:val="space"/>
      <w:lvlText w:val="%1、"/>
      <w:lvlJc w:val="left"/>
    </w:lvl>
  </w:abstractNum>
  <w:abstractNum w:abstractNumId="5">
    <w:nsid w:val="2526D086"/>
    <w:multiLevelType w:val="singleLevel"/>
    <w:tmpl w:val="2526D086"/>
    <w:lvl w:ilvl="0" w:tentative="0">
      <w:start w:val="2"/>
      <w:numFmt w:val="decimal"/>
      <w:suff w:val="nothing"/>
      <w:lvlText w:val="%1）"/>
      <w:lvlJc w:val="left"/>
    </w:lvl>
  </w:abstractNum>
  <w:abstractNum w:abstractNumId="6">
    <w:nsid w:val="531378F7"/>
    <w:multiLevelType w:val="singleLevel"/>
    <w:tmpl w:val="531378F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6"/>
  </w:num>
  <w:num w:numId="3">
    <w:abstractNumId w:val="5"/>
  </w:num>
  <w:num w:numId="4">
    <w:abstractNumId w:val="4"/>
  </w:num>
  <w:num w:numId="5">
    <w:abstractNumId w:val="3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GI4NjI5OTBmMDM1ODFlMDkzNDFlZTFiMWNhZWU5ZTMifQ=="/>
  </w:docVars>
  <w:rsids>
    <w:rsidRoot w:val="00000000"/>
    <w:rsid w:val="00121F55"/>
    <w:rsid w:val="00176349"/>
    <w:rsid w:val="00372FFF"/>
    <w:rsid w:val="005F3D31"/>
    <w:rsid w:val="008D19D4"/>
    <w:rsid w:val="00977B14"/>
    <w:rsid w:val="009F4132"/>
    <w:rsid w:val="00CE18F5"/>
    <w:rsid w:val="00DE7082"/>
    <w:rsid w:val="00E81F53"/>
    <w:rsid w:val="00E8735E"/>
    <w:rsid w:val="012B64AF"/>
    <w:rsid w:val="014C6B51"/>
    <w:rsid w:val="0159301C"/>
    <w:rsid w:val="01626D6C"/>
    <w:rsid w:val="016B70CC"/>
    <w:rsid w:val="0192652E"/>
    <w:rsid w:val="01A275D6"/>
    <w:rsid w:val="01C26E13"/>
    <w:rsid w:val="01CA7A98"/>
    <w:rsid w:val="01DF79C5"/>
    <w:rsid w:val="01F93CA8"/>
    <w:rsid w:val="02092C94"/>
    <w:rsid w:val="021A7121"/>
    <w:rsid w:val="022C24DE"/>
    <w:rsid w:val="023C33B4"/>
    <w:rsid w:val="0247393E"/>
    <w:rsid w:val="025832D3"/>
    <w:rsid w:val="027F4D04"/>
    <w:rsid w:val="028A730C"/>
    <w:rsid w:val="028D7421"/>
    <w:rsid w:val="029C1412"/>
    <w:rsid w:val="02E42DB9"/>
    <w:rsid w:val="02E828A9"/>
    <w:rsid w:val="03232B43"/>
    <w:rsid w:val="03261624"/>
    <w:rsid w:val="032B5AD6"/>
    <w:rsid w:val="03AE3AF3"/>
    <w:rsid w:val="03FE7EAB"/>
    <w:rsid w:val="042E253E"/>
    <w:rsid w:val="04410F19"/>
    <w:rsid w:val="046A5445"/>
    <w:rsid w:val="047168CE"/>
    <w:rsid w:val="049B0B31"/>
    <w:rsid w:val="04C258ED"/>
    <w:rsid w:val="04E263C9"/>
    <w:rsid w:val="05113F0C"/>
    <w:rsid w:val="05157BA2"/>
    <w:rsid w:val="052E47BF"/>
    <w:rsid w:val="052E5700"/>
    <w:rsid w:val="054B4FBC"/>
    <w:rsid w:val="054F3EAE"/>
    <w:rsid w:val="056106F1"/>
    <w:rsid w:val="056B038B"/>
    <w:rsid w:val="057A31CD"/>
    <w:rsid w:val="05A76A4C"/>
    <w:rsid w:val="05B57DF5"/>
    <w:rsid w:val="06043E9E"/>
    <w:rsid w:val="06106453"/>
    <w:rsid w:val="06135673"/>
    <w:rsid w:val="0617312A"/>
    <w:rsid w:val="062F6F0A"/>
    <w:rsid w:val="06503885"/>
    <w:rsid w:val="067803E8"/>
    <w:rsid w:val="067F6310"/>
    <w:rsid w:val="068E3768"/>
    <w:rsid w:val="07043D9E"/>
    <w:rsid w:val="071A324D"/>
    <w:rsid w:val="07250EAC"/>
    <w:rsid w:val="072D5D12"/>
    <w:rsid w:val="073267E9"/>
    <w:rsid w:val="076F161C"/>
    <w:rsid w:val="07780D2F"/>
    <w:rsid w:val="07AF7E3A"/>
    <w:rsid w:val="07CC09EB"/>
    <w:rsid w:val="080C0DE8"/>
    <w:rsid w:val="08185F04"/>
    <w:rsid w:val="082500FC"/>
    <w:rsid w:val="08430CDB"/>
    <w:rsid w:val="0893487A"/>
    <w:rsid w:val="089B216C"/>
    <w:rsid w:val="08AF4D90"/>
    <w:rsid w:val="08AF5387"/>
    <w:rsid w:val="08B17BE1"/>
    <w:rsid w:val="08B90074"/>
    <w:rsid w:val="08C114C9"/>
    <w:rsid w:val="08DA0EE6"/>
    <w:rsid w:val="08E73603"/>
    <w:rsid w:val="08F318EE"/>
    <w:rsid w:val="08F8136C"/>
    <w:rsid w:val="09026019"/>
    <w:rsid w:val="09030ED9"/>
    <w:rsid w:val="091C454A"/>
    <w:rsid w:val="09290A37"/>
    <w:rsid w:val="094E0B1F"/>
    <w:rsid w:val="0958005D"/>
    <w:rsid w:val="09683794"/>
    <w:rsid w:val="096E162E"/>
    <w:rsid w:val="097F25BC"/>
    <w:rsid w:val="09923534"/>
    <w:rsid w:val="09A6701A"/>
    <w:rsid w:val="09B16B12"/>
    <w:rsid w:val="09B542C8"/>
    <w:rsid w:val="09D41DD9"/>
    <w:rsid w:val="09D93C30"/>
    <w:rsid w:val="09DB23C0"/>
    <w:rsid w:val="09E57B43"/>
    <w:rsid w:val="09F14739"/>
    <w:rsid w:val="09F35694"/>
    <w:rsid w:val="09F8748A"/>
    <w:rsid w:val="0A0F4BBF"/>
    <w:rsid w:val="0A2543E3"/>
    <w:rsid w:val="0A2A19F9"/>
    <w:rsid w:val="0A382368"/>
    <w:rsid w:val="0A4C7BC2"/>
    <w:rsid w:val="0A735484"/>
    <w:rsid w:val="0A783F90"/>
    <w:rsid w:val="0AA349BF"/>
    <w:rsid w:val="0AE47526"/>
    <w:rsid w:val="0B154F11"/>
    <w:rsid w:val="0B1571D1"/>
    <w:rsid w:val="0B3B3792"/>
    <w:rsid w:val="0B510E95"/>
    <w:rsid w:val="0B991ED6"/>
    <w:rsid w:val="0BAD12CE"/>
    <w:rsid w:val="0BB57AC5"/>
    <w:rsid w:val="0BCF0AAA"/>
    <w:rsid w:val="0BD56665"/>
    <w:rsid w:val="0BF12633"/>
    <w:rsid w:val="0C197F77"/>
    <w:rsid w:val="0C324B95"/>
    <w:rsid w:val="0C4A20F5"/>
    <w:rsid w:val="0C5C7B37"/>
    <w:rsid w:val="0C6419FA"/>
    <w:rsid w:val="0C6C00A7"/>
    <w:rsid w:val="0C7B653C"/>
    <w:rsid w:val="0C9823C7"/>
    <w:rsid w:val="0CB47CA0"/>
    <w:rsid w:val="0CB952B6"/>
    <w:rsid w:val="0CCD48BE"/>
    <w:rsid w:val="0CE340E1"/>
    <w:rsid w:val="0CE92BB4"/>
    <w:rsid w:val="0CEE4F60"/>
    <w:rsid w:val="0CF804C6"/>
    <w:rsid w:val="0CF85DDF"/>
    <w:rsid w:val="0CFC028F"/>
    <w:rsid w:val="0D041C65"/>
    <w:rsid w:val="0D057DAC"/>
    <w:rsid w:val="0D11598E"/>
    <w:rsid w:val="0D1A5D55"/>
    <w:rsid w:val="0D270472"/>
    <w:rsid w:val="0D330BC5"/>
    <w:rsid w:val="0D701E19"/>
    <w:rsid w:val="0D8E6B48"/>
    <w:rsid w:val="0DAB5530"/>
    <w:rsid w:val="0DAF2BE1"/>
    <w:rsid w:val="0DBE0DD6"/>
    <w:rsid w:val="0DE30BA8"/>
    <w:rsid w:val="0E282A1B"/>
    <w:rsid w:val="0E2A1FC8"/>
    <w:rsid w:val="0E364E11"/>
    <w:rsid w:val="0E552DBD"/>
    <w:rsid w:val="0E7954D6"/>
    <w:rsid w:val="0E875E54"/>
    <w:rsid w:val="0E924011"/>
    <w:rsid w:val="0EA33EF7"/>
    <w:rsid w:val="0EB5151C"/>
    <w:rsid w:val="0EC046DA"/>
    <w:rsid w:val="0EDD34DE"/>
    <w:rsid w:val="0EE17D63"/>
    <w:rsid w:val="0EEC7E80"/>
    <w:rsid w:val="0F0A3BA7"/>
    <w:rsid w:val="0F144A26"/>
    <w:rsid w:val="0F2B48FB"/>
    <w:rsid w:val="0F501F02"/>
    <w:rsid w:val="0F86175D"/>
    <w:rsid w:val="0F956BB3"/>
    <w:rsid w:val="0F9D4AAD"/>
    <w:rsid w:val="0FAD2A29"/>
    <w:rsid w:val="0FB54297"/>
    <w:rsid w:val="0FB80B48"/>
    <w:rsid w:val="0FDA51C5"/>
    <w:rsid w:val="100D4FCF"/>
    <w:rsid w:val="10253756"/>
    <w:rsid w:val="102D3FF1"/>
    <w:rsid w:val="102D459C"/>
    <w:rsid w:val="103E1D5B"/>
    <w:rsid w:val="1065378B"/>
    <w:rsid w:val="106576E3"/>
    <w:rsid w:val="1066305F"/>
    <w:rsid w:val="1068327B"/>
    <w:rsid w:val="107515F1"/>
    <w:rsid w:val="107C2883"/>
    <w:rsid w:val="10B33658"/>
    <w:rsid w:val="10CF6E57"/>
    <w:rsid w:val="10F34AC4"/>
    <w:rsid w:val="110A60E1"/>
    <w:rsid w:val="114602B9"/>
    <w:rsid w:val="11580A80"/>
    <w:rsid w:val="11627CCB"/>
    <w:rsid w:val="11796EDC"/>
    <w:rsid w:val="11875131"/>
    <w:rsid w:val="11895257"/>
    <w:rsid w:val="119F5680"/>
    <w:rsid w:val="11C16A8F"/>
    <w:rsid w:val="11F113E6"/>
    <w:rsid w:val="11F8255F"/>
    <w:rsid w:val="12275329"/>
    <w:rsid w:val="124058A1"/>
    <w:rsid w:val="125C6E10"/>
    <w:rsid w:val="125E3C93"/>
    <w:rsid w:val="129A71A6"/>
    <w:rsid w:val="12AC6208"/>
    <w:rsid w:val="12C64289"/>
    <w:rsid w:val="12E3308D"/>
    <w:rsid w:val="12F86B39"/>
    <w:rsid w:val="12FB3F33"/>
    <w:rsid w:val="131361C6"/>
    <w:rsid w:val="13162CE3"/>
    <w:rsid w:val="134073FB"/>
    <w:rsid w:val="134D0F54"/>
    <w:rsid w:val="135F6376"/>
    <w:rsid w:val="13A91066"/>
    <w:rsid w:val="13B71B4F"/>
    <w:rsid w:val="13DE3271"/>
    <w:rsid w:val="14293506"/>
    <w:rsid w:val="1432607A"/>
    <w:rsid w:val="144113B8"/>
    <w:rsid w:val="148C49AE"/>
    <w:rsid w:val="14A13726"/>
    <w:rsid w:val="14CC0CFD"/>
    <w:rsid w:val="14D925C1"/>
    <w:rsid w:val="14E575B0"/>
    <w:rsid w:val="14F034E0"/>
    <w:rsid w:val="150177FB"/>
    <w:rsid w:val="151E65FF"/>
    <w:rsid w:val="1524655E"/>
    <w:rsid w:val="15491B60"/>
    <w:rsid w:val="15597637"/>
    <w:rsid w:val="15AB1C1C"/>
    <w:rsid w:val="15B27E54"/>
    <w:rsid w:val="15F43C7E"/>
    <w:rsid w:val="1604014D"/>
    <w:rsid w:val="160A6B22"/>
    <w:rsid w:val="16175528"/>
    <w:rsid w:val="162D6D8F"/>
    <w:rsid w:val="164107F7"/>
    <w:rsid w:val="16526560"/>
    <w:rsid w:val="16C3745D"/>
    <w:rsid w:val="16CB6312"/>
    <w:rsid w:val="16E4773A"/>
    <w:rsid w:val="16E7103F"/>
    <w:rsid w:val="16F92352"/>
    <w:rsid w:val="17656630"/>
    <w:rsid w:val="177D5F83"/>
    <w:rsid w:val="178A7F7B"/>
    <w:rsid w:val="17C44162"/>
    <w:rsid w:val="17C83B33"/>
    <w:rsid w:val="17DE4C7C"/>
    <w:rsid w:val="17E53404"/>
    <w:rsid w:val="17F90C5D"/>
    <w:rsid w:val="17FB6783"/>
    <w:rsid w:val="18161E9E"/>
    <w:rsid w:val="181A6710"/>
    <w:rsid w:val="182C0CDA"/>
    <w:rsid w:val="182D5658"/>
    <w:rsid w:val="185C1918"/>
    <w:rsid w:val="1866298A"/>
    <w:rsid w:val="18674E60"/>
    <w:rsid w:val="187A3B4C"/>
    <w:rsid w:val="189A5F9C"/>
    <w:rsid w:val="189D0B37"/>
    <w:rsid w:val="189F1804"/>
    <w:rsid w:val="18DD40DB"/>
    <w:rsid w:val="192C1EA7"/>
    <w:rsid w:val="19524AC9"/>
    <w:rsid w:val="198A2A2E"/>
    <w:rsid w:val="19D674A8"/>
    <w:rsid w:val="19D748AA"/>
    <w:rsid w:val="19D92AF4"/>
    <w:rsid w:val="1A00354A"/>
    <w:rsid w:val="1A105505"/>
    <w:rsid w:val="1A37048F"/>
    <w:rsid w:val="1A5A6D28"/>
    <w:rsid w:val="1A5F37BE"/>
    <w:rsid w:val="1A705206"/>
    <w:rsid w:val="1A7171D0"/>
    <w:rsid w:val="1A7606D9"/>
    <w:rsid w:val="1A7D4B06"/>
    <w:rsid w:val="1AD67034"/>
    <w:rsid w:val="1B157B5C"/>
    <w:rsid w:val="1B3F107D"/>
    <w:rsid w:val="1B410951"/>
    <w:rsid w:val="1B835BD8"/>
    <w:rsid w:val="1B974A15"/>
    <w:rsid w:val="1BA57132"/>
    <w:rsid w:val="1BCD6688"/>
    <w:rsid w:val="1BD4624F"/>
    <w:rsid w:val="1BFA7804"/>
    <w:rsid w:val="1C2501B7"/>
    <w:rsid w:val="1C4C33DE"/>
    <w:rsid w:val="1C627745"/>
    <w:rsid w:val="1C666E0A"/>
    <w:rsid w:val="1C957481"/>
    <w:rsid w:val="1CA67605"/>
    <w:rsid w:val="1CB735C0"/>
    <w:rsid w:val="1CC90A05"/>
    <w:rsid w:val="1CD777BF"/>
    <w:rsid w:val="1CD81789"/>
    <w:rsid w:val="1CE974F2"/>
    <w:rsid w:val="1CF53848"/>
    <w:rsid w:val="1D33039E"/>
    <w:rsid w:val="1D6612CA"/>
    <w:rsid w:val="1D8D2573"/>
    <w:rsid w:val="1DAF3C5D"/>
    <w:rsid w:val="1DC615E1"/>
    <w:rsid w:val="1DF3687A"/>
    <w:rsid w:val="1E0A3090"/>
    <w:rsid w:val="1E427B8F"/>
    <w:rsid w:val="1E7A2AF8"/>
    <w:rsid w:val="1E7E7ACB"/>
    <w:rsid w:val="1E91074F"/>
    <w:rsid w:val="1EAF6816"/>
    <w:rsid w:val="1ED23F82"/>
    <w:rsid w:val="1EE44415"/>
    <w:rsid w:val="1EEC5184"/>
    <w:rsid w:val="1EF33B3C"/>
    <w:rsid w:val="1F016D75"/>
    <w:rsid w:val="1F0D0973"/>
    <w:rsid w:val="1F112CFE"/>
    <w:rsid w:val="1F132604"/>
    <w:rsid w:val="1F5570C1"/>
    <w:rsid w:val="1F5E599C"/>
    <w:rsid w:val="1F7E6617"/>
    <w:rsid w:val="1FB042F7"/>
    <w:rsid w:val="1FF40688"/>
    <w:rsid w:val="1FF57DF9"/>
    <w:rsid w:val="20041C8A"/>
    <w:rsid w:val="20745325"/>
    <w:rsid w:val="208B7348"/>
    <w:rsid w:val="209854B7"/>
    <w:rsid w:val="20C52024"/>
    <w:rsid w:val="20CE2C87"/>
    <w:rsid w:val="20D364EF"/>
    <w:rsid w:val="20DC27D1"/>
    <w:rsid w:val="20F64894"/>
    <w:rsid w:val="20FE1DFE"/>
    <w:rsid w:val="21175B77"/>
    <w:rsid w:val="21221225"/>
    <w:rsid w:val="21283700"/>
    <w:rsid w:val="214747E7"/>
    <w:rsid w:val="217575A6"/>
    <w:rsid w:val="21AA30A4"/>
    <w:rsid w:val="21BC51D5"/>
    <w:rsid w:val="21ED1206"/>
    <w:rsid w:val="21F17922"/>
    <w:rsid w:val="22401962"/>
    <w:rsid w:val="224D1E3A"/>
    <w:rsid w:val="22545948"/>
    <w:rsid w:val="225E0F83"/>
    <w:rsid w:val="226636CD"/>
    <w:rsid w:val="22780A2A"/>
    <w:rsid w:val="2286766D"/>
    <w:rsid w:val="228D5B8A"/>
    <w:rsid w:val="229121BE"/>
    <w:rsid w:val="2296086F"/>
    <w:rsid w:val="22AC349C"/>
    <w:rsid w:val="22D93B65"/>
    <w:rsid w:val="22E0427B"/>
    <w:rsid w:val="22F300B1"/>
    <w:rsid w:val="22F96E51"/>
    <w:rsid w:val="230456F4"/>
    <w:rsid w:val="230A1F70"/>
    <w:rsid w:val="230C7A96"/>
    <w:rsid w:val="23190BEB"/>
    <w:rsid w:val="231D1CA3"/>
    <w:rsid w:val="23223C3E"/>
    <w:rsid w:val="232B5A8E"/>
    <w:rsid w:val="233A4603"/>
    <w:rsid w:val="233C481F"/>
    <w:rsid w:val="2340537D"/>
    <w:rsid w:val="234B6A41"/>
    <w:rsid w:val="235C6C70"/>
    <w:rsid w:val="23983A20"/>
    <w:rsid w:val="239A2451"/>
    <w:rsid w:val="23A3640B"/>
    <w:rsid w:val="23D17DC4"/>
    <w:rsid w:val="23F85BAC"/>
    <w:rsid w:val="240F3CE2"/>
    <w:rsid w:val="241D1616"/>
    <w:rsid w:val="241E5CD3"/>
    <w:rsid w:val="243E45C7"/>
    <w:rsid w:val="243E62C9"/>
    <w:rsid w:val="24466FD8"/>
    <w:rsid w:val="24661428"/>
    <w:rsid w:val="246B6A3F"/>
    <w:rsid w:val="24732E6D"/>
    <w:rsid w:val="2480073C"/>
    <w:rsid w:val="24AA257A"/>
    <w:rsid w:val="24AA7567"/>
    <w:rsid w:val="24BD1381"/>
    <w:rsid w:val="24FF28EB"/>
    <w:rsid w:val="250E3B54"/>
    <w:rsid w:val="25285EDF"/>
    <w:rsid w:val="25592D3B"/>
    <w:rsid w:val="257305E6"/>
    <w:rsid w:val="25933310"/>
    <w:rsid w:val="25D52626"/>
    <w:rsid w:val="25EB3977"/>
    <w:rsid w:val="25EE774B"/>
    <w:rsid w:val="25F27417"/>
    <w:rsid w:val="25F448DB"/>
    <w:rsid w:val="25F969F8"/>
    <w:rsid w:val="260B2287"/>
    <w:rsid w:val="262F5BC1"/>
    <w:rsid w:val="26337195"/>
    <w:rsid w:val="263F1E82"/>
    <w:rsid w:val="26551754"/>
    <w:rsid w:val="267B493A"/>
    <w:rsid w:val="268838D8"/>
    <w:rsid w:val="26A00DE8"/>
    <w:rsid w:val="26A4336B"/>
    <w:rsid w:val="26A76454"/>
    <w:rsid w:val="26B6068C"/>
    <w:rsid w:val="26C03072"/>
    <w:rsid w:val="26CA0394"/>
    <w:rsid w:val="26D02F31"/>
    <w:rsid w:val="26E21AF1"/>
    <w:rsid w:val="26F55B81"/>
    <w:rsid w:val="27030CC8"/>
    <w:rsid w:val="27071599"/>
    <w:rsid w:val="27100FA9"/>
    <w:rsid w:val="27135897"/>
    <w:rsid w:val="271C2272"/>
    <w:rsid w:val="271F7386"/>
    <w:rsid w:val="272456D5"/>
    <w:rsid w:val="273F4E4D"/>
    <w:rsid w:val="27432B79"/>
    <w:rsid w:val="27765E26"/>
    <w:rsid w:val="27A97FAA"/>
    <w:rsid w:val="27B8643F"/>
    <w:rsid w:val="27E543E5"/>
    <w:rsid w:val="28327F9F"/>
    <w:rsid w:val="28335AC5"/>
    <w:rsid w:val="284B1061"/>
    <w:rsid w:val="285471DF"/>
    <w:rsid w:val="287158E1"/>
    <w:rsid w:val="287560DE"/>
    <w:rsid w:val="28773780"/>
    <w:rsid w:val="288F719F"/>
    <w:rsid w:val="2891446D"/>
    <w:rsid w:val="28941B0B"/>
    <w:rsid w:val="28A96B5E"/>
    <w:rsid w:val="28B212F1"/>
    <w:rsid w:val="28BE7AA5"/>
    <w:rsid w:val="28C2534B"/>
    <w:rsid w:val="28DD5795"/>
    <w:rsid w:val="28F135E8"/>
    <w:rsid w:val="293A62CC"/>
    <w:rsid w:val="295D54F0"/>
    <w:rsid w:val="2974149C"/>
    <w:rsid w:val="297E1108"/>
    <w:rsid w:val="2987431B"/>
    <w:rsid w:val="29914151"/>
    <w:rsid w:val="299B3367"/>
    <w:rsid w:val="29AC3D81"/>
    <w:rsid w:val="29C113AA"/>
    <w:rsid w:val="29F45D26"/>
    <w:rsid w:val="2A0A1187"/>
    <w:rsid w:val="2A426020"/>
    <w:rsid w:val="2A4D66FD"/>
    <w:rsid w:val="2A554B8C"/>
    <w:rsid w:val="2A757056"/>
    <w:rsid w:val="2A8D4FA9"/>
    <w:rsid w:val="2AE33E0F"/>
    <w:rsid w:val="2B2008F3"/>
    <w:rsid w:val="2B253DEB"/>
    <w:rsid w:val="2B2C4EA1"/>
    <w:rsid w:val="2B3A0D76"/>
    <w:rsid w:val="2B4F33D6"/>
    <w:rsid w:val="2B5C5333"/>
    <w:rsid w:val="2B8E61CE"/>
    <w:rsid w:val="2BE27F2E"/>
    <w:rsid w:val="2BFE65C2"/>
    <w:rsid w:val="2C4A2915"/>
    <w:rsid w:val="2C523826"/>
    <w:rsid w:val="2C796A8D"/>
    <w:rsid w:val="2CA03331"/>
    <w:rsid w:val="2CA63EC7"/>
    <w:rsid w:val="2CB1385F"/>
    <w:rsid w:val="2CD930DF"/>
    <w:rsid w:val="2CDC274F"/>
    <w:rsid w:val="2CEF14F9"/>
    <w:rsid w:val="2D1302BF"/>
    <w:rsid w:val="2D32459D"/>
    <w:rsid w:val="2D3E2F42"/>
    <w:rsid w:val="2D832DA6"/>
    <w:rsid w:val="2DB66F7C"/>
    <w:rsid w:val="2DC73810"/>
    <w:rsid w:val="2DC83813"/>
    <w:rsid w:val="2E3841BA"/>
    <w:rsid w:val="2E3F3416"/>
    <w:rsid w:val="2E4C5F53"/>
    <w:rsid w:val="2E4D4C86"/>
    <w:rsid w:val="2E4D5B60"/>
    <w:rsid w:val="2E6E244C"/>
    <w:rsid w:val="2E7D5411"/>
    <w:rsid w:val="2E810555"/>
    <w:rsid w:val="2E8F5AC7"/>
    <w:rsid w:val="2E9C03BF"/>
    <w:rsid w:val="2EC04FA7"/>
    <w:rsid w:val="2EC92CDF"/>
    <w:rsid w:val="2EDE49DD"/>
    <w:rsid w:val="2EF11FBA"/>
    <w:rsid w:val="2EF66AA3"/>
    <w:rsid w:val="2F20649D"/>
    <w:rsid w:val="2F303B49"/>
    <w:rsid w:val="2F6F7189"/>
    <w:rsid w:val="2F815584"/>
    <w:rsid w:val="2F9914AB"/>
    <w:rsid w:val="2FC21E4B"/>
    <w:rsid w:val="2FCA6D0F"/>
    <w:rsid w:val="2FD61424"/>
    <w:rsid w:val="2FE41185"/>
    <w:rsid w:val="2FEE234E"/>
    <w:rsid w:val="3005243D"/>
    <w:rsid w:val="30142680"/>
    <w:rsid w:val="302218DD"/>
    <w:rsid w:val="30786282"/>
    <w:rsid w:val="307F7AFA"/>
    <w:rsid w:val="308158FC"/>
    <w:rsid w:val="308A5C72"/>
    <w:rsid w:val="30A12E33"/>
    <w:rsid w:val="30A752A2"/>
    <w:rsid w:val="3116612C"/>
    <w:rsid w:val="3121625B"/>
    <w:rsid w:val="31487073"/>
    <w:rsid w:val="31490108"/>
    <w:rsid w:val="318D2AEF"/>
    <w:rsid w:val="31A11CF2"/>
    <w:rsid w:val="31E324D6"/>
    <w:rsid w:val="321C47D6"/>
    <w:rsid w:val="322E5C7B"/>
    <w:rsid w:val="32312CF6"/>
    <w:rsid w:val="32335537"/>
    <w:rsid w:val="325007CC"/>
    <w:rsid w:val="32562ADC"/>
    <w:rsid w:val="325A5540"/>
    <w:rsid w:val="32834F0F"/>
    <w:rsid w:val="32843AED"/>
    <w:rsid w:val="32A2207A"/>
    <w:rsid w:val="32D019D1"/>
    <w:rsid w:val="32D700C1"/>
    <w:rsid w:val="333C7F24"/>
    <w:rsid w:val="33557997"/>
    <w:rsid w:val="337551E4"/>
    <w:rsid w:val="337C29D9"/>
    <w:rsid w:val="337E053C"/>
    <w:rsid w:val="33B533B8"/>
    <w:rsid w:val="33DB6510"/>
    <w:rsid w:val="33E336AB"/>
    <w:rsid w:val="345D2848"/>
    <w:rsid w:val="34825E0A"/>
    <w:rsid w:val="34981E68"/>
    <w:rsid w:val="34AE7CCB"/>
    <w:rsid w:val="34B04C09"/>
    <w:rsid w:val="34B15942"/>
    <w:rsid w:val="34D4418C"/>
    <w:rsid w:val="34F0377C"/>
    <w:rsid w:val="34F44DE2"/>
    <w:rsid w:val="34F52A80"/>
    <w:rsid w:val="35064C8D"/>
    <w:rsid w:val="3527186D"/>
    <w:rsid w:val="352C3FC8"/>
    <w:rsid w:val="35456EEA"/>
    <w:rsid w:val="355C7D01"/>
    <w:rsid w:val="358856A2"/>
    <w:rsid w:val="359251FC"/>
    <w:rsid w:val="35B50293"/>
    <w:rsid w:val="35B53FBD"/>
    <w:rsid w:val="360867E3"/>
    <w:rsid w:val="360F7B72"/>
    <w:rsid w:val="360F7C28"/>
    <w:rsid w:val="36121410"/>
    <w:rsid w:val="36261714"/>
    <w:rsid w:val="3632769D"/>
    <w:rsid w:val="36386B55"/>
    <w:rsid w:val="36413AA3"/>
    <w:rsid w:val="365D08DD"/>
    <w:rsid w:val="366D34C5"/>
    <w:rsid w:val="367567D0"/>
    <w:rsid w:val="369E0EF6"/>
    <w:rsid w:val="369E2CA4"/>
    <w:rsid w:val="36AA22FC"/>
    <w:rsid w:val="36B349A1"/>
    <w:rsid w:val="36DD599A"/>
    <w:rsid w:val="370069CA"/>
    <w:rsid w:val="371A057C"/>
    <w:rsid w:val="37315C88"/>
    <w:rsid w:val="37330A7B"/>
    <w:rsid w:val="377A54BF"/>
    <w:rsid w:val="377C2FE5"/>
    <w:rsid w:val="37B71C89"/>
    <w:rsid w:val="37C417AA"/>
    <w:rsid w:val="388760E5"/>
    <w:rsid w:val="38A02D03"/>
    <w:rsid w:val="38E54BBA"/>
    <w:rsid w:val="390F4B99"/>
    <w:rsid w:val="39167469"/>
    <w:rsid w:val="39273424"/>
    <w:rsid w:val="398464A6"/>
    <w:rsid w:val="39897C3B"/>
    <w:rsid w:val="39A264A1"/>
    <w:rsid w:val="39D61407"/>
    <w:rsid w:val="39D87EC0"/>
    <w:rsid w:val="39E75243"/>
    <w:rsid w:val="39F732CE"/>
    <w:rsid w:val="39F74F4B"/>
    <w:rsid w:val="3A2858E2"/>
    <w:rsid w:val="3A2F2FF0"/>
    <w:rsid w:val="3A366B3B"/>
    <w:rsid w:val="3A843FC9"/>
    <w:rsid w:val="3AD73BAB"/>
    <w:rsid w:val="3AFD268F"/>
    <w:rsid w:val="3B0D4006"/>
    <w:rsid w:val="3B3B7DB3"/>
    <w:rsid w:val="3B624405"/>
    <w:rsid w:val="3B673FAC"/>
    <w:rsid w:val="3B6B3A9C"/>
    <w:rsid w:val="3B911029"/>
    <w:rsid w:val="3BAC5E63"/>
    <w:rsid w:val="3BB54D17"/>
    <w:rsid w:val="3BBF16F2"/>
    <w:rsid w:val="3BF2580C"/>
    <w:rsid w:val="3C080142"/>
    <w:rsid w:val="3C096E11"/>
    <w:rsid w:val="3C3245BA"/>
    <w:rsid w:val="3C4349DD"/>
    <w:rsid w:val="3C58462D"/>
    <w:rsid w:val="3C642299"/>
    <w:rsid w:val="3C6A3D54"/>
    <w:rsid w:val="3CA54D8C"/>
    <w:rsid w:val="3CC55B05"/>
    <w:rsid w:val="3CCA0042"/>
    <w:rsid w:val="3CDD48C5"/>
    <w:rsid w:val="3CE82ECA"/>
    <w:rsid w:val="3D2A5291"/>
    <w:rsid w:val="3D2A7CD4"/>
    <w:rsid w:val="3D3C0832"/>
    <w:rsid w:val="3D710BE5"/>
    <w:rsid w:val="3D840E45"/>
    <w:rsid w:val="3DDF660D"/>
    <w:rsid w:val="3DE90CA8"/>
    <w:rsid w:val="3E166A64"/>
    <w:rsid w:val="3E1C4788"/>
    <w:rsid w:val="3E1C72D0"/>
    <w:rsid w:val="3E2A1C87"/>
    <w:rsid w:val="3E2D53F7"/>
    <w:rsid w:val="3E3C1720"/>
    <w:rsid w:val="3E481E73"/>
    <w:rsid w:val="3E612F34"/>
    <w:rsid w:val="3E691DE9"/>
    <w:rsid w:val="3E6D727C"/>
    <w:rsid w:val="3E7C7D6E"/>
    <w:rsid w:val="3E810A41"/>
    <w:rsid w:val="3E947EF7"/>
    <w:rsid w:val="3EBF081D"/>
    <w:rsid w:val="3ED6747E"/>
    <w:rsid w:val="3ED71449"/>
    <w:rsid w:val="3ED90883"/>
    <w:rsid w:val="3ED9341F"/>
    <w:rsid w:val="3EE916DF"/>
    <w:rsid w:val="3F1104B7"/>
    <w:rsid w:val="3F1E3DA4"/>
    <w:rsid w:val="3F356496"/>
    <w:rsid w:val="3F43263A"/>
    <w:rsid w:val="3F4D5267"/>
    <w:rsid w:val="3F4D6992"/>
    <w:rsid w:val="3F632B51"/>
    <w:rsid w:val="3F78273C"/>
    <w:rsid w:val="3F9966FE"/>
    <w:rsid w:val="3FB27FAC"/>
    <w:rsid w:val="3FDB2873"/>
    <w:rsid w:val="4012098A"/>
    <w:rsid w:val="40363F4D"/>
    <w:rsid w:val="40473C8B"/>
    <w:rsid w:val="40672358"/>
    <w:rsid w:val="407A49FC"/>
    <w:rsid w:val="4081166C"/>
    <w:rsid w:val="409C0254"/>
    <w:rsid w:val="40A64B5B"/>
    <w:rsid w:val="40BA0813"/>
    <w:rsid w:val="40BE51A3"/>
    <w:rsid w:val="40DE09B8"/>
    <w:rsid w:val="40E8793D"/>
    <w:rsid w:val="40FC0F5D"/>
    <w:rsid w:val="41090EAF"/>
    <w:rsid w:val="412129CA"/>
    <w:rsid w:val="41332637"/>
    <w:rsid w:val="414032D5"/>
    <w:rsid w:val="41605419"/>
    <w:rsid w:val="41606209"/>
    <w:rsid w:val="41674727"/>
    <w:rsid w:val="41697F3F"/>
    <w:rsid w:val="416A0352"/>
    <w:rsid w:val="418028A3"/>
    <w:rsid w:val="418807D8"/>
    <w:rsid w:val="41A82C28"/>
    <w:rsid w:val="41D64225"/>
    <w:rsid w:val="41FF0A9A"/>
    <w:rsid w:val="420662CD"/>
    <w:rsid w:val="423F079A"/>
    <w:rsid w:val="42424E2B"/>
    <w:rsid w:val="42611755"/>
    <w:rsid w:val="42621029"/>
    <w:rsid w:val="42922822"/>
    <w:rsid w:val="42C65A5C"/>
    <w:rsid w:val="42C91C7A"/>
    <w:rsid w:val="42E5528F"/>
    <w:rsid w:val="42F247CE"/>
    <w:rsid w:val="42F56E51"/>
    <w:rsid w:val="4300497F"/>
    <w:rsid w:val="43315E48"/>
    <w:rsid w:val="434F15AD"/>
    <w:rsid w:val="4368266F"/>
    <w:rsid w:val="43827BD5"/>
    <w:rsid w:val="43C2615D"/>
    <w:rsid w:val="43D2342E"/>
    <w:rsid w:val="43FF55FF"/>
    <w:rsid w:val="44182C10"/>
    <w:rsid w:val="44530D92"/>
    <w:rsid w:val="44662BC5"/>
    <w:rsid w:val="447514E8"/>
    <w:rsid w:val="448917EC"/>
    <w:rsid w:val="4493692D"/>
    <w:rsid w:val="44964651"/>
    <w:rsid w:val="44AE1B55"/>
    <w:rsid w:val="44C01A04"/>
    <w:rsid w:val="44EA77B2"/>
    <w:rsid w:val="44F01485"/>
    <w:rsid w:val="451A6EDF"/>
    <w:rsid w:val="451F3201"/>
    <w:rsid w:val="458D0AB3"/>
    <w:rsid w:val="459C0CF6"/>
    <w:rsid w:val="45BD3146"/>
    <w:rsid w:val="45C2075D"/>
    <w:rsid w:val="45CB49F3"/>
    <w:rsid w:val="45EE6B0B"/>
    <w:rsid w:val="45F8417E"/>
    <w:rsid w:val="46044790"/>
    <w:rsid w:val="46620559"/>
    <w:rsid w:val="466404F0"/>
    <w:rsid w:val="466648B8"/>
    <w:rsid w:val="46712740"/>
    <w:rsid w:val="46AF05B5"/>
    <w:rsid w:val="46CC5415"/>
    <w:rsid w:val="46E120DA"/>
    <w:rsid w:val="4709474B"/>
    <w:rsid w:val="471C4B86"/>
    <w:rsid w:val="47224382"/>
    <w:rsid w:val="472F1E22"/>
    <w:rsid w:val="473C1DBB"/>
    <w:rsid w:val="4743767B"/>
    <w:rsid w:val="47875040"/>
    <w:rsid w:val="47882501"/>
    <w:rsid w:val="47C54D69"/>
    <w:rsid w:val="47FC4F95"/>
    <w:rsid w:val="47FE7B21"/>
    <w:rsid w:val="48007B38"/>
    <w:rsid w:val="48217291"/>
    <w:rsid w:val="48382F58"/>
    <w:rsid w:val="48457423"/>
    <w:rsid w:val="484F02A2"/>
    <w:rsid w:val="48535AC8"/>
    <w:rsid w:val="485A1494"/>
    <w:rsid w:val="48643D4D"/>
    <w:rsid w:val="487B2E45"/>
    <w:rsid w:val="48E24FD0"/>
    <w:rsid w:val="48E91EBC"/>
    <w:rsid w:val="49106FAA"/>
    <w:rsid w:val="4924320C"/>
    <w:rsid w:val="492B03C7"/>
    <w:rsid w:val="493C4382"/>
    <w:rsid w:val="49494CF1"/>
    <w:rsid w:val="4949727B"/>
    <w:rsid w:val="496302F7"/>
    <w:rsid w:val="499441BE"/>
    <w:rsid w:val="49C11920"/>
    <w:rsid w:val="49C66E91"/>
    <w:rsid w:val="49DB5F7C"/>
    <w:rsid w:val="49ED38CE"/>
    <w:rsid w:val="49EE663C"/>
    <w:rsid w:val="49F20EE5"/>
    <w:rsid w:val="4A282B58"/>
    <w:rsid w:val="4A315EB1"/>
    <w:rsid w:val="4A4A4CEE"/>
    <w:rsid w:val="4A525E27"/>
    <w:rsid w:val="4A6C088B"/>
    <w:rsid w:val="4A97178A"/>
    <w:rsid w:val="4AB412A5"/>
    <w:rsid w:val="4AD00A93"/>
    <w:rsid w:val="4AE46C30"/>
    <w:rsid w:val="4AE6781E"/>
    <w:rsid w:val="4B2C48CA"/>
    <w:rsid w:val="4B7342A7"/>
    <w:rsid w:val="4B7D0C82"/>
    <w:rsid w:val="4B9F7F09"/>
    <w:rsid w:val="4BC82845"/>
    <w:rsid w:val="4BF54CBC"/>
    <w:rsid w:val="4C0D073C"/>
    <w:rsid w:val="4C211F55"/>
    <w:rsid w:val="4C602A7D"/>
    <w:rsid w:val="4CA74208"/>
    <w:rsid w:val="4CB3526E"/>
    <w:rsid w:val="4CB45D69"/>
    <w:rsid w:val="4CEC7A2A"/>
    <w:rsid w:val="4D092D4C"/>
    <w:rsid w:val="4D2C0BB1"/>
    <w:rsid w:val="4D380736"/>
    <w:rsid w:val="4D63629A"/>
    <w:rsid w:val="4D7A191D"/>
    <w:rsid w:val="4D84279B"/>
    <w:rsid w:val="4D9D560B"/>
    <w:rsid w:val="4DCB42A2"/>
    <w:rsid w:val="4DD728CB"/>
    <w:rsid w:val="4DDC6134"/>
    <w:rsid w:val="4DE60D60"/>
    <w:rsid w:val="4DF55447"/>
    <w:rsid w:val="4E001E00"/>
    <w:rsid w:val="4E183C18"/>
    <w:rsid w:val="4E222E26"/>
    <w:rsid w:val="4E231FB4"/>
    <w:rsid w:val="4E241568"/>
    <w:rsid w:val="4E3D19DB"/>
    <w:rsid w:val="4E5263F6"/>
    <w:rsid w:val="4E6848A6"/>
    <w:rsid w:val="4E6B4807"/>
    <w:rsid w:val="4E754A10"/>
    <w:rsid w:val="4E9913DE"/>
    <w:rsid w:val="4EAD0CBE"/>
    <w:rsid w:val="4EBC01AF"/>
    <w:rsid w:val="4EC015B1"/>
    <w:rsid w:val="4ED27537"/>
    <w:rsid w:val="4ED92673"/>
    <w:rsid w:val="4EFA3C6C"/>
    <w:rsid w:val="4F25412B"/>
    <w:rsid w:val="4F6C1739"/>
    <w:rsid w:val="4FA90297"/>
    <w:rsid w:val="4FE0236B"/>
    <w:rsid w:val="501716A5"/>
    <w:rsid w:val="502142D2"/>
    <w:rsid w:val="502618E8"/>
    <w:rsid w:val="50373AF5"/>
    <w:rsid w:val="504F39B4"/>
    <w:rsid w:val="50724B2D"/>
    <w:rsid w:val="50835AF8"/>
    <w:rsid w:val="50AD2009"/>
    <w:rsid w:val="50AF7B2F"/>
    <w:rsid w:val="50CF01D2"/>
    <w:rsid w:val="50DC644B"/>
    <w:rsid w:val="511300BE"/>
    <w:rsid w:val="51165E00"/>
    <w:rsid w:val="513A2AF1"/>
    <w:rsid w:val="51475FBA"/>
    <w:rsid w:val="518203F9"/>
    <w:rsid w:val="51960CEF"/>
    <w:rsid w:val="519B00B4"/>
    <w:rsid w:val="51A732F9"/>
    <w:rsid w:val="51A74CAA"/>
    <w:rsid w:val="51AE7DE7"/>
    <w:rsid w:val="51BD002A"/>
    <w:rsid w:val="51C20649"/>
    <w:rsid w:val="51CE66DB"/>
    <w:rsid w:val="51DB052D"/>
    <w:rsid w:val="51E0553D"/>
    <w:rsid w:val="51E97071"/>
    <w:rsid w:val="51ED6833"/>
    <w:rsid w:val="520719F4"/>
    <w:rsid w:val="5223121B"/>
    <w:rsid w:val="52662470"/>
    <w:rsid w:val="528573D0"/>
    <w:rsid w:val="52950EE7"/>
    <w:rsid w:val="52C653B6"/>
    <w:rsid w:val="5300717F"/>
    <w:rsid w:val="534E5761"/>
    <w:rsid w:val="534F673C"/>
    <w:rsid w:val="53642E53"/>
    <w:rsid w:val="53925BDA"/>
    <w:rsid w:val="5393482C"/>
    <w:rsid w:val="53BD30A4"/>
    <w:rsid w:val="53C77F57"/>
    <w:rsid w:val="53CE29C2"/>
    <w:rsid w:val="53E67D0C"/>
    <w:rsid w:val="53F02939"/>
    <w:rsid w:val="54177EC5"/>
    <w:rsid w:val="54224ABC"/>
    <w:rsid w:val="54372316"/>
    <w:rsid w:val="54420CBA"/>
    <w:rsid w:val="54444A33"/>
    <w:rsid w:val="54572372"/>
    <w:rsid w:val="546450D5"/>
    <w:rsid w:val="54735199"/>
    <w:rsid w:val="547A692E"/>
    <w:rsid w:val="54902503"/>
    <w:rsid w:val="54A8604A"/>
    <w:rsid w:val="54B84BB9"/>
    <w:rsid w:val="54BA1078"/>
    <w:rsid w:val="54BC4673"/>
    <w:rsid w:val="54C14A03"/>
    <w:rsid w:val="54C62565"/>
    <w:rsid w:val="54CC3B3E"/>
    <w:rsid w:val="54E35FFA"/>
    <w:rsid w:val="54E56F6E"/>
    <w:rsid w:val="54FF6E08"/>
    <w:rsid w:val="55106A71"/>
    <w:rsid w:val="55142657"/>
    <w:rsid w:val="55322ADD"/>
    <w:rsid w:val="553700F3"/>
    <w:rsid w:val="554F0FC8"/>
    <w:rsid w:val="554F368F"/>
    <w:rsid w:val="556829A3"/>
    <w:rsid w:val="556D1D51"/>
    <w:rsid w:val="55F304BE"/>
    <w:rsid w:val="55FD06B7"/>
    <w:rsid w:val="565C2507"/>
    <w:rsid w:val="56602CE9"/>
    <w:rsid w:val="56714FD1"/>
    <w:rsid w:val="5675101A"/>
    <w:rsid w:val="567D7990"/>
    <w:rsid w:val="56847368"/>
    <w:rsid w:val="56BC58B0"/>
    <w:rsid w:val="56CF76BF"/>
    <w:rsid w:val="56E429AE"/>
    <w:rsid w:val="56F35327"/>
    <w:rsid w:val="570861EB"/>
    <w:rsid w:val="573216DD"/>
    <w:rsid w:val="573C7C43"/>
    <w:rsid w:val="576B22D6"/>
    <w:rsid w:val="5785783C"/>
    <w:rsid w:val="578656D9"/>
    <w:rsid w:val="579B1179"/>
    <w:rsid w:val="579F0B0E"/>
    <w:rsid w:val="57A71560"/>
    <w:rsid w:val="57B2566A"/>
    <w:rsid w:val="57C71C02"/>
    <w:rsid w:val="57D60097"/>
    <w:rsid w:val="57EC78BB"/>
    <w:rsid w:val="57EE718F"/>
    <w:rsid w:val="57F80557"/>
    <w:rsid w:val="57FD552E"/>
    <w:rsid w:val="58086791"/>
    <w:rsid w:val="58473BCF"/>
    <w:rsid w:val="585316E8"/>
    <w:rsid w:val="58532221"/>
    <w:rsid w:val="5875697C"/>
    <w:rsid w:val="588418A2"/>
    <w:rsid w:val="5889136C"/>
    <w:rsid w:val="58953AAF"/>
    <w:rsid w:val="58B3164B"/>
    <w:rsid w:val="58BE3005"/>
    <w:rsid w:val="58DA5965"/>
    <w:rsid w:val="58F85CC8"/>
    <w:rsid w:val="590020C0"/>
    <w:rsid w:val="59057008"/>
    <w:rsid w:val="591C7CFC"/>
    <w:rsid w:val="593A5382"/>
    <w:rsid w:val="595368AF"/>
    <w:rsid w:val="59541D81"/>
    <w:rsid w:val="595B0854"/>
    <w:rsid w:val="59816B33"/>
    <w:rsid w:val="599E37DD"/>
    <w:rsid w:val="59B12B6A"/>
    <w:rsid w:val="59C363FA"/>
    <w:rsid w:val="59D93E6F"/>
    <w:rsid w:val="5A032C9A"/>
    <w:rsid w:val="5A11145A"/>
    <w:rsid w:val="5A2C0439"/>
    <w:rsid w:val="5A4237C2"/>
    <w:rsid w:val="5A451ECD"/>
    <w:rsid w:val="5A6715C3"/>
    <w:rsid w:val="5ACA36EA"/>
    <w:rsid w:val="5AF27824"/>
    <w:rsid w:val="5B002643"/>
    <w:rsid w:val="5B1119CE"/>
    <w:rsid w:val="5B417F1E"/>
    <w:rsid w:val="5B5555DB"/>
    <w:rsid w:val="5B705825"/>
    <w:rsid w:val="5B767BC7"/>
    <w:rsid w:val="5B793214"/>
    <w:rsid w:val="5BAF33B3"/>
    <w:rsid w:val="5BE72873"/>
    <w:rsid w:val="5BF154A0"/>
    <w:rsid w:val="5C0E77C9"/>
    <w:rsid w:val="5C0F1DCA"/>
    <w:rsid w:val="5C25514A"/>
    <w:rsid w:val="5C45534E"/>
    <w:rsid w:val="5C4F0418"/>
    <w:rsid w:val="5C6A0DAE"/>
    <w:rsid w:val="5C702869"/>
    <w:rsid w:val="5C7C3148"/>
    <w:rsid w:val="5C855BE8"/>
    <w:rsid w:val="5C9D2ED3"/>
    <w:rsid w:val="5CD252D1"/>
    <w:rsid w:val="5D176FCD"/>
    <w:rsid w:val="5D2D075A"/>
    <w:rsid w:val="5DC0337C"/>
    <w:rsid w:val="5DE80489"/>
    <w:rsid w:val="5DEE0667"/>
    <w:rsid w:val="5E0A2849"/>
    <w:rsid w:val="5E0D40E7"/>
    <w:rsid w:val="5E1D5979"/>
    <w:rsid w:val="5E394EDC"/>
    <w:rsid w:val="5E40626B"/>
    <w:rsid w:val="5E4428C3"/>
    <w:rsid w:val="5E56783C"/>
    <w:rsid w:val="5E5E6629"/>
    <w:rsid w:val="5E6B5E07"/>
    <w:rsid w:val="5EA52572"/>
    <w:rsid w:val="5EE9069F"/>
    <w:rsid w:val="5F381638"/>
    <w:rsid w:val="5F4E6765"/>
    <w:rsid w:val="5F526256"/>
    <w:rsid w:val="5FA045EF"/>
    <w:rsid w:val="5FCF6E4C"/>
    <w:rsid w:val="5FE7666D"/>
    <w:rsid w:val="603050CF"/>
    <w:rsid w:val="60393759"/>
    <w:rsid w:val="60765F74"/>
    <w:rsid w:val="60803296"/>
    <w:rsid w:val="60995980"/>
    <w:rsid w:val="609B59DA"/>
    <w:rsid w:val="60B06CDD"/>
    <w:rsid w:val="60C2206A"/>
    <w:rsid w:val="60D20215"/>
    <w:rsid w:val="60D72763"/>
    <w:rsid w:val="60E23609"/>
    <w:rsid w:val="60E474CE"/>
    <w:rsid w:val="61025A59"/>
    <w:rsid w:val="610D044D"/>
    <w:rsid w:val="6111244F"/>
    <w:rsid w:val="613C71BD"/>
    <w:rsid w:val="6169465A"/>
    <w:rsid w:val="617050B9"/>
    <w:rsid w:val="619A3EE4"/>
    <w:rsid w:val="61A517AA"/>
    <w:rsid w:val="61BC1E9F"/>
    <w:rsid w:val="61E47922"/>
    <w:rsid w:val="61F569C9"/>
    <w:rsid w:val="61FE0107"/>
    <w:rsid w:val="621C6FEF"/>
    <w:rsid w:val="622A5268"/>
    <w:rsid w:val="623A42B8"/>
    <w:rsid w:val="62775FD3"/>
    <w:rsid w:val="627C654C"/>
    <w:rsid w:val="62955341"/>
    <w:rsid w:val="62B249B4"/>
    <w:rsid w:val="62EE79D5"/>
    <w:rsid w:val="62F83D40"/>
    <w:rsid w:val="62FA7330"/>
    <w:rsid w:val="63424833"/>
    <w:rsid w:val="634E31D8"/>
    <w:rsid w:val="63520F1A"/>
    <w:rsid w:val="63554566"/>
    <w:rsid w:val="63815968"/>
    <w:rsid w:val="6397692D"/>
    <w:rsid w:val="639D4F8D"/>
    <w:rsid w:val="63B936BB"/>
    <w:rsid w:val="640146EE"/>
    <w:rsid w:val="64161191"/>
    <w:rsid w:val="641E2AF4"/>
    <w:rsid w:val="646003B3"/>
    <w:rsid w:val="648D5302"/>
    <w:rsid w:val="64A12BF4"/>
    <w:rsid w:val="64C97836"/>
    <w:rsid w:val="64E30B6B"/>
    <w:rsid w:val="64F206D9"/>
    <w:rsid w:val="6506581C"/>
    <w:rsid w:val="651F2E2E"/>
    <w:rsid w:val="65372C0E"/>
    <w:rsid w:val="654D1F0B"/>
    <w:rsid w:val="65553EA1"/>
    <w:rsid w:val="65576EB8"/>
    <w:rsid w:val="65E322FD"/>
    <w:rsid w:val="65E6594A"/>
    <w:rsid w:val="65E90AB1"/>
    <w:rsid w:val="65F20A3D"/>
    <w:rsid w:val="66124991"/>
    <w:rsid w:val="661B53A8"/>
    <w:rsid w:val="663D642B"/>
    <w:rsid w:val="666176C6"/>
    <w:rsid w:val="668E5A6A"/>
    <w:rsid w:val="66AA408A"/>
    <w:rsid w:val="66AD6467"/>
    <w:rsid w:val="66E3632D"/>
    <w:rsid w:val="66F76CAA"/>
    <w:rsid w:val="671319EB"/>
    <w:rsid w:val="6720074F"/>
    <w:rsid w:val="674566A0"/>
    <w:rsid w:val="67674233"/>
    <w:rsid w:val="676F498A"/>
    <w:rsid w:val="67B47646"/>
    <w:rsid w:val="67C7218E"/>
    <w:rsid w:val="67CD4BC3"/>
    <w:rsid w:val="68074AEE"/>
    <w:rsid w:val="680D18B3"/>
    <w:rsid w:val="683E1DD2"/>
    <w:rsid w:val="68701E42"/>
    <w:rsid w:val="688D36E5"/>
    <w:rsid w:val="68993147"/>
    <w:rsid w:val="694161F6"/>
    <w:rsid w:val="69712459"/>
    <w:rsid w:val="697B284D"/>
    <w:rsid w:val="69AD049D"/>
    <w:rsid w:val="69BB533F"/>
    <w:rsid w:val="6A0C16F7"/>
    <w:rsid w:val="6A120FD9"/>
    <w:rsid w:val="6A1D1B56"/>
    <w:rsid w:val="6A3A2708"/>
    <w:rsid w:val="6A3B3C1B"/>
    <w:rsid w:val="6A48350F"/>
    <w:rsid w:val="6A6D6639"/>
    <w:rsid w:val="6A7C687C"/>
    <w:rsid w:val="6AA1119A"/>
    <w:rsid w:val="6AA610A2"/>
    <w:rsid w:val="6AA67D9D"/>
    <w:rsid w:val="6AB44268"/>
    <w:rsid w:val="6ADD22E4"/>
    <w:rsid w:val="6AEF1E3A"/>
    <w:rsid w:val="6B1C4F9E"/>
    <w:rsid w:val="6B3B6738"/>
    <w:rsid w:val="6B5A3B76"/>
    <w:rsid w:val="6B6C4B43"/>
    <w:rsid w:val="6BA918F3"/>
    <w:rsid w:val="6BCA186A"/>
    <w:rsid w:val="6BFC528A"/>
    <w:rsid w:val="6C1242E2"/>
    <w:rsid w:val="6C1F61E9"/>
    <w:rsid w:val="6C2D2D63"/>
    <w:rsid w:val="6C306EEC"/>
    <w:rsid w:val="6C3A69EF"/>
    <w:rsid w:val="6C5D623A"/>
    <w:rsid w:val="6CA01590"/>
    <w:rsid w:val="6CD86C36"/>
    <w:rsid w:val="6CE4695B"/>
    <w:rsid w:val="6CE555D4"/>
    <w:rsid w:val="6CFC3CA5"/>
    <w:rsid w:val="6D062D75"/>
    <w:rsid w:val="6D156B14"/>
    <w:rsid w:val="6D1938A4"/>
    <w:rsid w:val="6D277AB0"/>
    <w:rsid w:val="6D323B6A"/>
    <w:rsid w:val="6D553B35"/>
    <w:rsid w:val="6D567859"/>
    <w:rsid w:val="6D6547D9"/>
    <w:rsid w:val="6D6B268E"/>
    <w:rsid w:val="6D7952F5"/>
    <w:rsid w:val="6D7E3106"/>
    <w:rsid w:val="6DCB4D59"/>
    <w:rsid w:val="6DDA2DA7"/>
    <w:rsid w:val="6DF34CD9"/>
    <w:rsid w:val="6E0948CB"/>
    <w:rsid w:val="6E3D7381"/>
    <w:rsid w:val="6E4A0A40"/>
    <w:rsid w:val="6E810905"/>
    <w:rsid w:val="6E906D9A"/>
    <w:rsid w:val="6E9E5E61"/>
    <w:rsid w:val="6ED053E9"/>
    <w:rsid w:val="6ED924EF"/>
    <w:rsid w:val="6EFD65CC"/>
    <w:rsid w:val="6F083320"/>
    <w:rsid w:val="6F0A08FB"/>
    <w:rsid w:val="6F243248"/>
    <w:rsid w:val="6F266FF9"/>
    <w:rsid w:val="6F4B1938"/>
    <w:rsid w:val="6F4D4286"/>
    <w:rsid w:val="6F7458DC"/>
    <w:rsid w:val="6F81576F"/>
    <w:rsid w:val="6F9957DB"/>
    <w:rsid w:val="6F9B1553"/>
    <w:rsid w:val="6FA7439C"/>
    <w:rsid w:val="6FAC5197"/>
    <w:rsid w:val="6FCE7B7A"/>
    <w:rsid w:val="6FFD523A"/>
    <w:rsid w:val="6FFE1AE2"/>
    <w:rsid w:val="70010CCF"/>
    <w:rsid w:val="700510C2"/>
    <w:rsid w:val="701131C2"/>
    <w:rsid w:val="701632CF"/>
    <w:rsid w:val="70206492"/>
    <w:rsid w:val="702A1FFA"/>
    <w:rsid w:val="70364A17"/>
    <w:rsid w:val="704600CC"/>
    <w:rsid w:val="704A4AC6"/>
    <w:rsid w:val="70577ED7"/>
    <w:rsid w:val="70626FA0"/>
    <w:rsid w:val="709541F4"/>
    <w:rsid w:val="70A95EF1"/>
    <w:rsid w:val="70AE52B6"/>
    <w:rsid w:val="70B0102E"/>
    <w:rsid w:val="70C82B52"/>
    <w:rsid w:val="70D07922"/>
    <w:rsid w:val="70D26701"/>
    <w:rsid w:val="70F22B54"/>
    <w:rsid w:val="712E0A91"/>
    <w:rsid w:val="713C71BC"/>
    <w:rsid w:val="71453E6C"/>
    <w:rsid w:val="716B1D9A"/>
    <w:rsid w:val="716F0EE9"/>
    <w:rsid w:val="71782651"/>
    <w:rsid w:val="717A6480"/>
    <w:rsid w:val="717A6709"/>
    <w:rsid w:val="71B915AC"/>
    <w:rsid w:val="71D76A8E"/>
    <w:rsid w:val="71ED1E0E"/>
    <w:rsid w:val="720244D3"/>
    <w:rsid w:val="721B5E7C"/>
    <w:rsid w:val="723E589A"/>
    <w:rsid w:val="727442DD"/>
    <w:rsid w:val="727662A7"/>
    <w:rsid w:val="72985491"/>
    <w:rsid w:val="729F135A"/>
    <w:rsid w:val="72B8241C"/>
    <w:rsid w:val="72C87BB3"/>
    <w:rsid w:val="72C95112"/>
    <w:rsid w:val="72E205D1"/>
    <w:rsid w:val="72E92A4A"/>
    <w:rsid w:val="72EE5E3E"/>
    <w:rsid w:val="72F0605A"/>
    <w:rsid w:val="72F1592E"/>
    <w:rsid w:val="733044E2"/>
    <w:rsid w:val="73426189"/>
    <w:rsid w:val="734A2A37"/>
    <w:rsid w:val="736B61C0"/>
    <w:rsid w:val="73774334"/>
    <w:rsid w:val="739F538A"/>
    <w:rsid w:val="73D70FC8"/>
    <w:rsid w:val="73EC3E0A"/>
    <w:rsid w:val="73FE0302"/>
    <w:rsid w:val="7400407A"/>
    <w:rsid w:val="74406D4F"/>
    <w:rsid w:val="746E36DA"/>
    <w:rsid w:val="74795BDB"/>
    <w:rsid w:val="747E0B36"/>
    <w:rsid w:val="74A02D33"/>
    <w:rsid w:val="74AD649A"/>
    <w:rsid w:val="74B83AFD"/>
    <w:rsid w:val="74B87DFA"/>
    <w:rsid w:val="74C44688"/>
    <w:rsid w:val="754363A7"/>
    <w:rsid w:val="757F1917"/>
    <w:rsid w:val="758D194C"/>
    <w:rsid w:val="75AE7AC8"/>
    <w:rsid w:val="75C63075"/>
    <w:rsid w:val="75D37B7E"/>
    <w:rsid w:val="75EB2A2F"/>
    <w:rsid w:val="76465B0D"/>
    <w:rsid w:val="764741E2"/>
    <w:rsid w:val="7650031B"/>
    <w:rsid w:val="768C516F"/>
    <w:rsid w:val="768E581C"/>
    <w:rsid w:val="77057BFA"/>
    <w:rsid w:val="771D4F43"/>
    <w:rsid w:val="771D6FA5"/>
    <w:rsid w:val="77253DF8"/>
    <w:rsid w:val="773C27CE"/>
    <w:rsid w:val="777B3D7C"/>
    <w:rsid w:val="77866F8C"/>
    <w:rsid w:val="7791148D"/>
    <w:rsid w:val="784D7AAA"/>
    <w:rsid w:val="78864D0C"/>
    <w:rsid w:val="788F1E71"/>
    <w:rsid w:val="78954EDC"/>
    <w:rsid w:val="789956ED"/>
    <w:rsid w:val="789B6A1F"/>
    <w:rsid w:val="791F31F5"/>
    <w:rsid w:val="794E3ADA"/>
    <w:rsid w:val="796E7CD8"/>
    <w:rsid w:val="79765133"/>
    <w:rsid w:val="79821319"/>
    <w:rsid w:val="79955265"/>
    <w:rsid w:val="79B858CE"/>
    <w:rsid w:val="79D0629D"/>
    <w:rsid w:val="79E13D7A"/>
    <w:rsid w:val="79E41D48"/>
    <w:rsid w:val="79E902E4"/>
    <w:rsid w:val="79FE72AE"/>
    <w:rsid w:val="7A314D8D"/>
    <w:rsid w:val="7A434CC1"/>
    <w:rsid w:val="7A48677B"/>
    <w:rsid w:val="7A5769BE"/>
    <w:rsid w:val="7AA31C03"/>
    <w:rsid w:val="7AAD2A82"/>
    <w:rsid w:val="7AC15AA0"/>
    <w:rsid w:val="7AC62350"/>
    <w:rsid w:val="7AD82769"/>
    <w:rsid w:val="7AD84664"/>
    <w:rsid w:val="7B191EC6"/>
    <w:rsid w:val="7B3D5BB4"/>
    <w:rsid w:val="7B57450C"/>
    <w:rsid w:val="7B784E3E"/>
    <w:rsid w:val="7B7A218D"/>
    <w:rsid w:val="7B871525"/>
    <w:rsid w:val="7B9F23CB"/>
    <w:rsid w:val="7BB80EA9"/>
    <w:rsid w:val="7BCA090A"/>
    <w:rsid w:val="7BD36518"/>
    <w:rsid w:val="7BE0610B"/>
    <w:rsid w:val="7C031F43"/>
    <w:rsid w:val="7C345209"/>
    <w:rsid w:val="7C421482"/>
    <w:rsid w:val="7C487C0C"/>
    <w:rsid w:val="7C4E416C"/>
    <w:rsid w:val="7C682071"/>
    <w:rsid w:val="7C6D071B"/>
    <w:rsid w:val="7C7639C5"/>
    <w:rsid w:val="7C7C095E"/>
    <w:rsid w:val="7C8A4AA2"/>
    <w:rsid w:val="7CA83501"/>
    <w:rsid w:val="7CBC0D5A"/>
    <w:rsid w:val="7CE56503"/>
    <w:rsid w:val="7CF6348C"/>
    <w:rsid w:val="7D5C7423"/>
    <w:rsid w:val="7D6E02A7"/>
    <w:rsid w:val="7D715FE9"/>
    <w:rsid w:val="7D755AD9"/>
    <w:rsid w:val="7D7D498E"/>
    <w:rsid w:val="7D8215F9"/>
    <w:rsid w:val="7D831878"/>
    <w:rsid w:val="7DDD542C"/>
    <w:rsid w:val="7DE04729"/>
    <w:rsid w:val="7DFD162B"/>
    <w:rsid w:val="7E014A78"/>
    <w:rsid w:val="7E5C45A3"/>
    <w:rsid w:val="7E747B3F"/>
    <w:rsid w:val="7ED0349E"/>
    <w:rsid w:val="7EE06F82"/>
    <w:rsid w:val="7F0F5AB9"/>
    <w:rsid w:val="7F1D01D6"/>
    <w:rsid w:val="7F3B68AE"/>
    <w:rsid w:val="7F3C46CD"/>
    <w:rsid w:val="7F5F4BC5"/>
    <w:rsid w:val="7F69341C"/>
    <w:rsid w:val="7FAC155A"/>
    <w:rsid w:val="7FBD2007"/>
    <w:rsid w:val="7FBF7CAE"/>
    <w:rsid w:val="7FD30895"/>
    <w:rsid w:val="7FDB4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14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1">
    <w:name w:val="Default Paragraph Font"/>
    <w:semiHidden/>
    <w:qFormat/>
    <w:uiPriority w:val="0"/>
  </w:style>
  <w:style w:type="table" w:default="1" w:styleId="9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autoRedefine/>
    <w:qFormat/>
    <w:uiPriority w:val="0"/>
    <w:pPr>
      <w:ind w:left="840" w:leftChars="400"/>
    </w:pPr>
  </w:style>
  <w:style w:type="paragraph" w:styleId="7">
    <w:name w:val="toc 1"/>
    <w:basedOn w:val="1"/>
    <w:next w:val="1"/>
    <w:autoRedefine/>
    <w:qFormat/>
    <w:uiPriority w:val="0"/>
  </w:style>
  <w:style w:type="paragraph" w:styleId="8">
    <w:name w:val="toc 2"/>
    <w:basedOn w:val="1"/>
    <w:next w:val="1"/>
    <w:autoRedefine/>
    <w:qFormat/>
    <w:uiPriority w:val="0"/>
    <w:pPr>
      <w:ind w:left="420" w:leftChars="200"/>
    </w:pPr>
  </w:style>
  <w:style w:type="table" w:styleId="10">
    <w:name w:val="Table Grid"/>
    <w:basedOn w:val="9"/>
    <w:autoRedefine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2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13">
    <w:name w:val="WPSOffice手动目录 1"/>
    <w:autoRedefine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character" w:customStyle="1" w:styleId="14">
    <w:name w:val="标题 2 Char"/>
    <w:link w:val="3"/>
    <w:autoRedefine/>
    <w:qFormat/>
    <w:uiPriority w:val="0"/>
    <w:rPr>
      <w:rFonts w:ascii="Arial" w:hAnsi="Arial" w:eastAsia="黑体"/>
      <w:b/>
      <w:sz w:val="32"/>
    </w:rPr>
  </w:style>
  <w:style w:type="paragraph" w:customStyle="1" w:styleId="15">
    <w:name w:val="列出段落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1" Type="http://schemas.openxmlformats.org/officeDocument/2006/relationships/fontTable" Target="fontTable.xml"/><Relationship Id="rId40" Type="http://schemas.openxmlformats.org/officeDocument/2006/relationships/numbering" Target="numbering.xml"/><Relationship Id="rId4" Type="http://schemas.openxmlformats.org/officeDocument/2006/relationships/image" Target="media/image1.png"/><Relationship Id="rId39" Type="http://schemas.openxmlformats.org/officeDocument/2006/relationships/customXml" Target="../customXml/item1.xml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22</Pages>
  <Words>5115</Words>
  <Characters>9050</Characters>
  <Lines>0</Lines>
  <Paragraphs>0</Paragraphs>
  <TotalTime>24</TotalTime>
  <ScaleCrop>false</ScaleCrop>
  <LinksUpToDate>false</LinksUpToDate>
  <CharactersWithSpaces>9596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2021-09-09T11:20:00Z</dcterms:created>
  <dc:creator>Mechrevo</dc:creator>
  <cp:lastModifiedBy>南流景</cp:lastModifiedBy>
  <dcterms:modified xsi:type="dcterms:W3CDTF">2024-05-15T09:59:33Z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8202254909A14DE6A34AD9DF4C728C25_13</vt:lpwstr>
  </property>
</Properties>
</file>