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华文细黑" w:hAnsi="华文细黑" w:eastAsia="华文细黑"/>
          <w:b/>
          <w:sz w:val="28"/>
          <w:szCs w:val="24"/>
        </w:rPr>
      </w:pPr>
      <w:r>
        <w:rPr>
          <w:rFonts w:hint="eastAsia" w:ascii="华文细黑" w:hAnsi="华文细黑" w:eastAsia="华文细黑"/>
          <w:b/>
          <w:sz w:val="28"/>
          <w:szCs w:val="24"/>
        </w:rPr>
        <w:t>开通企业管理员账号申请函</w:t>
      </w:r>
    </w:p>
    <w:p>
      <w:pPr>
        <w:adjustRightInd w:val="0"/>
        <w:snapToGrid w:val="0"/>
        <w:spacing w:line="400" w:lineRule="exact"/>
        <w:rPr>
          <w:rFonts w:ascii="华文细黑" w:hAnsi="华文细黑" w:eastAsia="华文细黑"/>
          <w:b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阿里云计算有限公司：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我司：</w:t>
      </w:r>
      <w:r>
        <w:rPr>
          <w:rFonts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[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请注意！此处应替换为申请公司的营业执照</w:t>
      </w:r>
      <w:r>
        <w:rPr>
          <w:rFonts w:hint="default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  <w:woUserID w:val="1"/>
        </w:rPr>
        <w:t>名称的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全称</w:t>
      </w:r>
      <w:r>
        <w:rPr>
          <w:rFonts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]</w:t>
      </w:r>
      <w:r>
        <w:rPr>
          <w:rFonts w:hint="eastAsia" w:ascii="华文细黑" w:hAnsi="华文细黑" w:eastAsia="华文细黑"/>
          <w:sz w:val="24"/>
          <w:szCs w:val="24"/>
        </w:rPr>
        <w:t>（统一社会信用代码：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          </w:t>
      </w:r>
      <w:r>
        <w:rPr>
          <w:rFonts w:ascii="华文细黑" w:hAnsi="华文细黑" w:eastAsia="华文细黑"/>
          <w:sz w:val="24"/>
          <w:szCs w:val="24"/>
          <w:u w:val="single"/>
          <w:woUserID w:val="1"/>
        </w:rPr>
        <w:t xml:space="preserve">            </w:t>
      </w:r>
      <w:bookmarkStart w:id="0" w:name="_GoBack"/>
      <w:bookmarkEnd w:id="0"/>
      <w:r>
        <w:rPr>
          <w:rFonts w:hint="eastAsia" w:ascii="华文细黑" w:hAnsi="华文细黑" w:eastAsia="华文细黑"/>
          <w:sz w:val="24"/>
          <w:szCs w:val="24"/>
        </w:rPr>
        <w:t>，以下简称“我司”），在阿里云网站（</w:t>
      </w:r>
      <w:r>
        <w:fldChar w:fldCharType="begin"/>
      </w:r>
      <w:r>
        <w:instrText xml:space="preserve"> HYPERLINK "http://www.aliyun.com" </w:instrText>
      </w:r>
      <w:r>
        <w:fldChar w:fldCharType="separate"/>
      </w:r>
      <w:r>
        <w:rPr>
          <w:rStyle w:val="6"/>
          <w:rFonts w:hint="eastAsia" w:ascii="华文细黑" w:hAnsi="华文细黑" w:eastAsia="华文细黑"/>
          <w:sz w:val="24"/>
          <w:szCs w:val="24"/>
        </w:rPr>
        <w:t>www.aliyun.com</w:t>
      </w:r>
      <w:r>
        <w:rPr>
          <w:rStyle w:val="6"/>
          <w:rFonts w:hint="eastAsia" w:ascii="华文细黑" w:hAnsi="华文细黑" w:eastAsia="华文细黑"/>
          <w:sz w:val="24"/>
          <w:szCs w:val="24"/>
        </w:rPr>
        <w:fldChar w:fldCharType="end"/>
      </w:r>
      <w:r>
        <w:rPr>
          <w:rFonts w:hint="eastAsia" w:ascii="华文细黑" w:hAnsi="华文细黑" w:eastAsia="华文细黑"/>
          <w:sz w:val="24"/>
          <w:szCs w:val="24"/>
        </w:rPr>
        <w:t>）注册并拥有多个阿里云会员账号。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因业务发展需要，我司须对上述账号进行统一管理。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现向阿里云申请，将如下账号作为我司在阿里云网站的唯一企业管理员账号，开通全部管理职能：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阿里云账号名称：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[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请注意！此处应替换为账号对应的登录名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]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U</w:t>
      </w:r>
      <w:r>
        <w:rPr>
          <w:rFonts w:ascii="华文细黑" w:hAnsi="华文细黑" w:eastAsia="华文细黑"/>
          <w:sz w:val="24"/>
          <w:szCs w:val="24"/>
        </w:rPr>
        <w:t>ID</w:t>
      </w:r>
      <w:r>
        <w:rPr>
          <w:rFonts w:hint="eastAsia" w:ascii="华文细黑" w:hAnsi="华文细黑" w:eastAsia="华文细黑"/>
          <w:sz w:val="24"/>
          <w:szCs w:val="24"/>
        </w:rPr>
        <w:t>：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[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请注意！</w:t>
      </w:r>
      <w:r>
        <w:rPr>
          <w:rFonts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UID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>应为纯数字形式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>]</w:t>
      </w:r>
      <w:r>
        <w:rPr>
          <w:rFonts w:hint="eastAsia" w:ascii="华文细黑" w:hAnsi="华文细黑" w:eastAsia="华文细黑"/>
          <w:color w:val="ED7D31" w:themeColor="accent2"/>
          <w:sz w:val="24"/>
          <w:szCs w:val="24"/>
          <w:u w:val="single"/>
          <w14:textFill>
            <w14:solidFill>
              <w14:schemeClr w14:val="accent2"/>
            </w14:solidFill>
          </w14:textFill>
        </w:rPr>
        <w:t xml:space="preserve"> 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         </w:t>
      </w:r>
      <w:r>
        <w:rPr>
          <w:rFonts w:hint="eastAsia" w:ascii="华文细黑" w:hAnsi="华文细黑" w:eastAsia="华文细黑"/>
          <w:sz w:val="24"/>
          <w:szCs w:val="24"/>
        </w:rPr>
        <w:t>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我司就本申请函的内容，做如下确认：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1</w:t>
      </w:r>
      <w:r>
        <w:rPr>
          <w:rFonts w:hint="eastAsia" w:ascii="华文细黑" w:hAnsi="华文细黑" w:eastAsia="华文细黑"/>
          <w:sz w:val="24"/>
          <w:szCs w:val="24"/>
        </w:rPr>
        <w:t>、我司已按照法律法规及公司内部规章制度的要求，履行全部手续，确保本申请函的内容为我司真实意思表示，对我司具有完全的法律约束力。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 xml:space="preserve">2、我司已充分知晓，上述企业管理员账号一经开通，将对我司当前及今后在阿里云网站上的所有账号拥有最高管理权限，其所有操作行为（包括：其在企业管理员账号下的操作行为，以及对其他账号进行的授权、操作行为，以及其他账号基于管理员账号的授权所进行的操作行为等）及所引发的任何风险、后果、责任或纠纷，均全部由我司独立承担。 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3</w:t>
      </w:r>
      <w:r>
        <w:rPr>
          <w:rFonts w:hint="eastAsia" w:ascii="华文细黑" w:hAnsi="华文细黑" w:eastAsia="华文细黑"/>
          <w:sz w:val="24"/>
          <w:szCs w:val="24"/>
        </w:rPr>
        <w:t>、我司确认，对上述企业管理员账号的操作人员的引进、权限开通、变更、权限取消等，属于我司内部行为，我司将自行严格管理。如因管理不善引发的风险或纠纷，均由我司自行承担。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4</w:t>
      </w:r>
      <w:r>
        <w:rPr>
          <w:rFonts w:hint="eastAsia" w:ascii="华文细黑" w:hAnsi="华文细黑" w:eastAsia="华文细黑"/>
          <w:sz w:val="24"/>
          <w:szCs w:val="24"/>
        </w:rPr>
        <w:t>、阿里云不会因为我司开通企业管理员账号的行为，而对我司在阿里云网站上的上述行为承担任何后果，亦不因此具备为我司解决企业管理员账号所引发的纠纷的义务；我司进一步认可，阿里云对于该等事件免责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特别说明：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1、提交本申请函前，阿里云已向我司充分提示了开通企业管理员账号的相关功能权限、注意事项、风险后果及其他说明。我司已认真阅读并充分理解其内容。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2</w:t>
      </w:r>
      <w:r>
        <w:rPr>
          <w:rFonts w:hint="eastAsia" w:ascii="华文细黑" w:hAnsi="华文细黑" w:eastAsia="华文细黑"/>
          <w:sz w:val="24"/>
          <w:szCs w:val="24"/>
        </w:rPr>
        <w:t>、我司确认，在开通企业管理员账号后，将持续关注阿里云通过其网站页面、弹窗、链接等展示形式所做的提示，并确保相关操作均为充分理解上述提示之后所做的谨慎操作。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3</w:t>
      </w:r>
      <w:r>
        <w:rPr>
          <w:rFonts w:hint="eastAsia" w:ascii="华文细黑" w:hAnsi="华文细黑" w:eastAsia="华文细黑"/>
          <w:sz w:val="24"/>
          <w:szCs w:val="24"/>
        </w:rPr>
        <w:t>、我司了解并认可，企业管理员账号一经开通，即无法变更。如我司后续提出变更管理员账号的请求，阿里云有权拒绝。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我司再次保证，本申请函为自愿申请，内容真实无误。请阿里云支持本函申请，为我司开通企业管理员账号功能。</w:t>
      </w:r>
    </w:p>
    <w:p>
      <w:pPr>
        <w:adjustRightInd w:val="0"/>
        <w:snapToGrid w:val="0"/>
        <w:spacing w:line="400" w:lineRule="exact"/>
        <w:ind w:firstLine="480"/>
        <w:rPr>
          <w:rFonts w:ascii="华文细黑" w:hAnsi="华文细黑" w:eastAsia="华文细黑"/>
          <w:sz w:val="24"/>
          <w:szCs w:val="24"/>
        </w:rPr>
      </w:pPr>
    </w:p>
    <w:p>
      <w:pPr>
        <w:wordWrap w:val="0"/>
        <w:adjustRightInd w:val="0"/>
        <w:snapToGrid w:val="0"/>
        <w:spacing w:line="400" w:lineRule="exact"/>
        <w:ind w:firstLine="480"/>
        <w:jc w:val="righ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申请方：</w:t>
      </w:r>
      <w:r>
        <w:rPr>
          <w:rFonts w:ascii="华文细黑" w:hAnsi="华文细黑" w:eastAsia="华文细黑"/>
          <w:b/>
          <w:sz w:val="24"/>
          <w:szCs w:val="24"/>
        </w:rPr>
        <w:t xml:space="preserve">[ </w:t>
      </w:r>
      <w:r>
        <w:rPr>
          <w:rFonts w:hint="eastAsia" w:ascii="华文细黑" w:hAnsi="华文细黑" w:eastAsia="华文细黑"/>
          <w:b/>
          <w:sz w:val="24"/>
          <w:szCs w:val="24"/>
          <w:u w:val="single"/>
        </w:rPr>
        <w:t>此处填写申请公司全称</w:t>
      </w:r>
      <w:r>
        <w:rPr>
          <w:rFonts w:hint="eastAsia" w:ascii="华文细黑" w:hAnsi="华文细黑" w:eastAsia="华文细黑"/>
          <w:b/>
          <w:sz w:val="24"/>
          <w:szCs w:val="24"/>
        </w:rPr>
        <w:t xml:space="preserve"> </w:t>
      </w:r>
      <w:r>
        <w:rPr>
          <w:rFonts w:ascii="华文细黑" w:hAnsi="华文细黑" w:eastAsia="华文细黑"/>
          <w:b/>
          <w:sz w:val="24"/>
          <w:szCs w:val="24"/>
          <w:u w:val="single"/>
        </w:rPr>
        <w:t>]</w:t>
      </w:r>
    </w:p>
    <w:p>
      <w:pPr>
        <w:adjustRightInd w:val="0"/>
        <w:snapToGrid w:val="0"/>
        <w:spacing w:line="400" w:lineRule="exact"/>
        <w:ind w:firstLine="480"/>
        <w:jc w:val="right"/>
        <w:rPr>
          <w:rFonts w:ascii="华文细黑" w:hAnsi="华文细黑" w:eastAsia="华文细黑"/>
          <w:b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/>
        <w:jc w:val="righ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（盖章）</w:t>
      </w:r>
    </w:p>
    <w:p>
      <w:pPr>
        <w:adjustRightInd w:val="0"/>
        <w:snapToGrid w:val="0"/>
        <w:spacing w:line="400" w:lineRule="exact"/>
        <w:ind w:firstLine="480"/>
        <w:jc w:val="right"/>
        <w:rPr>
          <w:rFonts w:ascii="华文细黑" w:hAnsi="华文细黑" w:eastAsia="华文细黑"/>
          <w:b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/>
        <w:jc w:val="righ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 xml:space="preserve">申请日期： </w:t>
      </w:r>
      <w:r>
        <w:rPr>
          <w:rFonts w:ascii="华文细黑" w:hAnsi="华文细黑" w:eastAsia="华文细黑"/>
          <w:b/>
          <w:sz w:val="24"/>
          <w:szCs w:val="24"/>
        </w:rPr>
        <w:t xml:space="preserve">   </w:t>
      </w:r>
      <w:r>
        <w:rPr>
          <w:rFonts w:hint="eastAsia" w:ascii="华文细黑" w:hAnsi="华文细黑" w:eastAsia="华文细黑"/>
          <w:b/>
          <w:sz w:val="24"/>
          <w:szCs w:val="24"/>
        </w:rPr>
        <w:t>年    月    日</w:t>
      </w:r>
    </w:p>
    <w:p>
      <w:pPr>
        <w:adjustRightInd w:val="0"/>
        <w:snapToGrid w:val="0"/>
        <w:spacing w:line="400" w:lineRule="exact"/>
        <w:jc w:val="left"/>
        <w:rPr>
          <w:rFonts w:ascii="华文细黑" w:hAnsi="华文细黑" w:eastAsia="华文细黑"/>
          <w:b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rPr>
          <w:rFonts w:ascii="华文细黑" w:hAnsi="华文细黑" w:eastAsia="华文细黑"/>
          <w:b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附：企业营业执照副本复印件（加盖公章）</w:t>
      </w:r>
    </w:p>
    <w:sectPr>
      <w:headerReference r:id="rId3" w:type="default"/>
      <w:pgSz w:w="11906" w:h="16838"/>
      <w:pgMar w:top="1440" w:right="1700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汉仪中黑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00"/>
        <w:tab w:val="clear" w:pos="4153"/>
        <w:tab w:val="clear" w:pos="8306"/>
      </w:tabs>
      <w:jc w:val="left"/>
    </w:pPr>
    <w:r>
      <w:rPr>
        <w:rFonts w:hint="eastAsia"/>
      </w:rPr>
      <w:t>企业授权</w:t>
    </w:r>
    <w:r>
      <w:t>MA</w:t>
    </w:r>
    <w:r>
      <w:rPr>
        <w:rFonts w:hint="eastAsia"/>
      </w:rPr>
      <w:t>账号适用</w:t>
    </w:r>
    <w:r>
      <w:tab/>
    </w:r>
    <w:r>
      <w:t>2022</w:t>
    </w:r>
    <w:r>
      <w:rPr>
        <w:rFonts w:hint="eastAsia"/>
      </w:rPr>
      <w:t>年3月版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0"/>
    <w:rsid w:val="00087CCD"/>
    <w:rsid w:val="000B28C2"/>
    <w:rsid w:val="000C7BB0"/>
    <w:rsid w:val="00107BC7"/>
    <w:rsid w:val="00146229"/>
    <w:rsid w:val="001C66A2"/>
    <w:rsid w:val="00220CA0"/>
    <w:rsid w:val="00240B57"/>
    <w:rsid w:val="003076E0"/>
    <w:rsid w:val="00392996"/>
    <w:rsid w:val="003B4B01"/>
    <w:rsid w:val="003D19EA"/>
    <w:rsid w:val="004A6FC9"/>
    <w:rsid w:val="004C7BC7"/>
    <w:rsid w:val="004E18A7"/>
    <w:rsid w:val="00514CDF"/>
    <w:rsid w:val="00521A16"/>
    <w:rsid w:val="00710234"/>
    <w:rsid w:val="007E0BA7"/>
    <w:rsid w:val="009112EF"/>
    <w:rsid w:val="00992CB3"/>
    <w:rsid w:val="00A06FAC"/>
    <w:rsid w:val="00B17739"/>
    <w:rsid w:val="00B936A8"/>
    <w:rsid w:val="00BD7CE2"/>
    <w:rsid w:val="00BF2A4D"/>
    <w:rsid w:val="00CF07DF"/>
    <w:rsid w:val="00D7054D"/>
    <w:rsid w:val="00D946DB"/>
    <w:rsid w:val="00DF7BA1"/>
    <w:rsid w:val="00E710D4"/>
    <w:rsid w:val="EDF7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Alibaba</Company>
  <Pages>2</Pages>
  <Words>155</Words>
  <Characters>890</Characters>
  <Lines>7</Lines>
  <Paragraphs>2</Paragraphs>
  <TotalTime>67</TotalTime>
  <ScaleCrop>false</ScaleCrop>
  <LinksUpToDate>false</LinksUpToDate>
  <CharactersWithSpaces>1043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2022-03-07T16:11:00Z</dcterms:created>
  <dc:creator>jiangyayunbj</dc:creator>
  <cp:lastModifiedBy>Microsoft Office User</cp:lastModifiedBy>
  <dcterms:modified xsi:type="dcterms:W3CDTF">2022-08-17T10:14:12Z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