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984F2" w14:textId="77777777" w:rsidR="00AB358E" w:rsidRDefault="00CA6CD6">
      <w:pPr>
        <w:spacing w:line="360" w:lineRule="auto"/>
        <w:jc w:val="center"/>
        <w:rPr>
          <w:rFonts w:ascii="华文细黑" w:eastAsia="华文细黑" w:hAnsi="华文细黑"/>
          <w:b/>
          <w:sz w:val="30"/>
          <w:szCs w:val="30"/>
        </w:rPr>
      </w:pPr>
      <w:r>
        <w:rPr>
          <w:rFonts w:ascii="华文细黑" w:eastAsia="华文细黑" w:hAnsi="华文细黑"/>
          <w:b/>
          <w:sz w:val="30"/>
          <w:szCs w:val="30"/>
        </w:rPr>
        <w:t xml:space="preserve">Non-Public WHOIS Disclosure </w:t>
      </w:r>
      <w:r>
        <w:rPr>
          <w:rFonts w:ascii="华文细黑" w:eastAsia="华文细黑" w:hAnsi="华文细黑" w:hint="eastAsia"/>
          <w:b/>
          <w:sz w:val="30"/>
          <w:szCs w:val="30"/>
        </w:rPr>
        <w:t>Application</w:t>
      </w:r>
    </w:p>
    <w:p w14:paraId="2D8E09D0" w14:textId="77777777" w:rsidR="00AB358E" w:rsidRDefault="00AB358E">
      <w:pPr>
        <w:spacing w:line="360" w:lineRule="auto"/>
      </w:pPr>
    </w:p>
    <w:p w14:paraId="3D1B387F" w14:textId="77777777" w:rsidR="00AB358E" w:rsidRDefault="00CA6CD6">
      <w:pPr>
        <w:spacing w:line="360" w:lineRule="auto"/>
        <w:rPr>
          <w:rFonts w:asciiTheme="majorHAnsi" w:hAnsiTheme="majorHAnsi"/>
          <w:sz w:val="24"/>
          <w:szCs w:val="24"/>
        </w:rPr>
      </w:pPr>
      <w:r>
        <w:rPr>
          <w:rFonts w:asciiTheme="majorHAnsi" w:hAnsiTheme="majorHAnsi"/>
          <w:sz w:val="24"/>
          <w:szCs w:val="24"/>
        </w:rPr>
        <w:t xml:space="preserve">To: </w:t>
      </w:r>
      <w:r>
        <w:rPr>
          <w:rFonts w:asciiTheme="majorHAnsi" w:hAnsiTheme="majorHAnsi"/>
          <w:sz w:val="24"/>
          <w:szCs w:val="24"/>
          <w:u w:val="single"/>
        </w:rPr>
        <w:t>#Name of Registrar#</w:t>
      </w:r>
    </w:p>
    <w:p w14:paraId="585321FF" w14:textId="77777777" w:rsidR="00AB358E" w:rsidRDefault="00AB358E">
      <w:pPr>
        <w:spacing w:line="360" w:lineRule="auto"/>
        <w:rPr>
          <w:rFonts w:asciiTheme="majorHAnsi" w:hAnsiTheme="majorHAnsi"/>
          <w:sz w:val="24"/>
          <w:szCs w:val="24"/>
        </w:rPr>
      </w:pPr>
    </w:p>
    <w:p w14:paraId="084C26E1" w14:textId="24CECF3B" w:rsidR="00AB358E" w:rsidRDefault="00CA6CD6">
      <w:pPr>
        <w:spacing w:line="360" w:lineRule="auto"/>
        <w:rPr>
          <w:rFonts w:asciiTheme="majorHAnsi" w:hAnsiTheme="majorHAnsi"/>
          <w:sz w:val="24"/>
          <w:szCs w:val="24"/>
        </w:rPr>
      </w:pPr>
      <w:r>
        <w:rPr>
          <w:rFonts w:asciiTheme="majorHAnsi" w:hAnsiTheme="majorHAnsi" w:hint="eastAsia"/>
          <w:sz w:val="24"/>
          <w:szCs w:val="24"/>
        </w:rPr>
        <w:t xml:space="preserve">We, </w:t>
      </w:r>
      <w:r>
        <w:rPr>
          <w:rFonts w:asciiTheme="majorHAnsi" w:hAnsiTheme="majorHAnsi"/>
          <w:sz w:val="24"/>
          <w:szCs w:val="24"/>
          <w:u w:val="single"/>
        </w:rPr>
        <w:t>#Name of Reporter#</w:t>
      </w:r>
      <w:r>
        <w:rPr>
          <w:rFonts w:asciiTheme="majorHAnsi" w:hAnsiTheme="majorHAnsi"/>
          <w:sz w:val="24"/>
          <w:szCs w:val="24"/>
        </w:rPr>
        <w:t xml:space="preserve"> (Corporate Certificate ID), is the legitimate owner of </w:t>
      </w:r>
      <w:r>
        <w:rPr>
          <w:rFonts w:asciiTheme="majorHAnsi" w:hAnsiTheme="majorHAnsi"/>
          <w:sz w:val="24"/>
          <w:szCs w:val="24"/>
          <w:u w:val="single"/>
        </w:rPr>
        <w:t>#trademark, patent, copyright, etc.#</w:t>
      </w:r>
      <w:r>
        <w:rPr>
          <w:rFonts w:asciiTheme="majorHAnsi" w:hAnsiTheme="majorHAnsi"/>
          <w:sz w:val="24"/>
          <w:szCs w:val="24"/>
        </w:rPr>
        <w:t xml:space="preserve">. For </w:t>
      </w:r>
      <w:r>
        <w:rPr>
          <w:rFonts w:asciiTheme="majorHAnsi" w:hAnsiTheme="majorHAnsi"/>
          <w:sz w:val="24"/>
          <w:szCs w:val="24"/>
          <w:u w:val="single"/>
        </w:rPr>
        <w:t>#infringing contents#</w:t>
      </w:r>
      <w:r>
        <w:rPr>
          <w:rFonts w:asciiTheme="majorHAnsi" w:hAnsiTheme="majorHAnsi"/>
          <w:sz w:val="24"/>
          <w:szCs w:val="24"/>
        </w:rPr>
        <w:t xml:space="preserve"> published on </w:t>
      </w:r>
      <w:r>
        <w:rPr>
          <w:rFonts w:asciiTheme="majorHAnsi" w:hAnsiTheme="majorHAnsi"/>
          <w:sz w:val="24"/>
          <w:szCs w:val="24"/>
          <w:u w:val="single"/>
        </w:rPr>
        <w:t>#concerned domain or website#</w:t>
      </w:r>
      <w:r>
        <w:rPr>
          <w:rFonts w:asciiTheme="majorHAnsi" w:hAnsiTheme="majorHAnsi"/>
          <w:sz w:val="24"/>
          <w:szCs w:val="24"/>
        </w:rPr>
        <w:t xml:space="preserve">, we have not given any form of authorization. The registration/use of the concerned domain name has hence infringed upon our rights. Based on our legitimate rights, we are filing this application with Alibaba Cloud (as the registrar of the domain name) to obtain the non-public WHOIS data </w:t>
      </w:r>
      <w:r w:rsidR="0096714B">
        <w:rPr>
          <w:rFonts w:asciiTheme="majorHAnsi" w:hAnsiTheme="majorHAnsi" w:hint="eastAsia"/>
          <w:sz w:val="24"/>
          <w:szCs w:val="24"/>
        </w:rPr>
        <w:t xml:space="preserve">which are </w:t>
      </w:r>
      <w:r w:rsidR="0096714B" w:rsidRPr="0096714B">
        <w:rPr>
          <w:rFonts w:asciiTheme="majorHAnsi" w:hAnsiTheme="majorHAnsi" w:hint="eastAsia"/>
          <w:sz w:val="24"/>
          <w:szCs w:val="24"/>
        </w:rPr>
        <w:t>t</w:t>
      </w:r>
      <w:r w:rsidR="0096714B" w:rsidRPr="0096714B">
        <w:rPr>
          <w:rFonts w:ascii="Helvetica Neue" w:hAnsi="Helvetica Neue"/>
          <w:color w:val="111133"/>
          <w:spacing w:val="1"/>
          <w:shd w:val="clear" w:color="auto" w:fill="FFFFFF"/>
        </w:rPr>
        <w:t xml:space="preserve">he specific data element fields are </w:t>
      </w:r>
      <w:r w:rsidR="0096714B" w:rsidRPr="0096714B">
        <w:rPr>
          <w:rFonts w:asciiTheme="majorHAnsi" w:hAnsiTheme="majorHAnsi"/>
          <w:sz w:val="24"/>
          <w:szCs w:val="24"/>
          <w:u w:val="single"/>
        </w:rPr>
        <w:t>#</w:t>
      </w:r>
      <w:r w:rsidR="0096714B" w:rsidRPr="0096714B">
        <w:rPr>
          <w:rFonts w:asciiTheme="majorHAnsi" w:hAnsiTheme="majorHAnsi" w:hint="eastAsia"/>
          <w:sz w:val="24"/>
          <w:szCs w:val="24"/>
          <w:u w:val="single"/>
        </w:rPr>
        <w:t>element 1</w:t>
      </w:r>
      <w:r w:rsidR="0096714B" w:rsidRPr="0096714B">
        <w:rPr>
          <w:rFonts w:asciiTheme="majorHAnsi" w:hAnsiTheme="majorHAnsi"/>
          <w:sz w:val="24"/>
          <w:szCs w:val="24"/>
          <w:u w:val="single"/>
        </w:rPr>
        <w:t>#</w:t>
      </w:r>
      <w:r w:rsidR="0096714B" w:rsidRPr="0096714B">
        <w:rPr>
          <w:rFonts w:ascii="Helvetica Neue" w:hAnsi="Helvetica Neue"/>
          <w:color w:val="111133"/>
          <w:spacing w:val="1"/>
          <w:shd w:val="clear" w:color="auto" w:fill="FFFFFF"/>
        </w:rPr>
        <w:t xml:space="preserve">, </w:t>
      </w:r>
      <w:r w:rsidR="0096714B" w:rsidRPr="0096714B">
        <w:rPr>
          <w:rFonts w:asciiTheme="majorHAnsi" w:hAnsiTheme="majorHAnsi"/>
          <w:sz w:val="24"/>
          <w:szCs w:val="24"/>
          <w:u w:val="single"/>
        </w:rPr>
        <w:t>#</w:t>
      </w:r>
      <w:r w:rsidR="0096714B" w:rsidRPr="0096714B">
        <w:rPr>
          <w:rFonts w:asciiTheme="majorHAnsi" w:hAnsiTheme="majorHAnsi" w:hint="eastAsia"/>
          <w:sz w:val="24"/>
          <w:szCs w:val="24"/>
          <w:u w:val="single"/>
        </w:rPr>
        <w:t xml:space="preserve"> </w:t>
      </w:r>
      <w:r w:rsidR="0096714B" w:rsidRPr="0096714B">
        <w:rPr>
          <w:rFonts w:asciiTheme="majorHAnsi" w:hAnsiTheme="majorHAnsi" w:hint="eastAsia"/>
          <w:sz w:val="24"/>
          <w:szCs w:val="24"/>
          <w:u w:val="single"/>
        </w:rPr>
        <w:t xml:space="preserve">element </w:t>
      </w:r>
      <w:r w:rsidR="0096714B" w:rsidRPr="0096714B">
        <w:rPr>
          <w:rFonts w:asciiTheme="majorHAnsi" w:hAnsiTheme="majorHAnsi" w:hint="eastAsia"/>
          <w:sz w:val="24"/>
          <w:szCs w:val="24"/>
          <w:u w:val="single"/>
        </w:rPr>
        <w:t>2</w:t>
      </w:r>
      <w:r w:rsidR="0096714B" w:rsidRPr="0096714B">
        <w:rPr>
          <w:rFonts w:asciiTheme="majorHAnsi" w:hAnsiTheme="majorHAnsi"/>
          <w:sz w:val="24"/>
          <w:szCs w:val="24"/>
          <w:u w:val="single"/>
        </w:rPr>
        <w:t>#</w:t>
      </w:r>
      <w:r w:rsidR="0096714B" w:rsidRPr="0096714B">
        <w:rPr>
          <w:rFonts w:ascii="Helvetica Neue" w:hAnsi="Helvetica Neue"/>
          <w:color w:val="111133"/>
          <w:spacing w:val="1"/>
          <w:shd w:val="clear" w:color="auto" w:fill="FFFFFF"/>
        </w:rPr>
        <w:t xml:space="preserve">, and </w:t>
      </w:r>
      <w:r w:rsidR="0096714B" w:rsidRPr="0096714B">
        <w:rPr>
          <w:rFonts w:asciiTheme="majorHAnsi" w:hAnsiTheme="majorHAnsi"/>
          <w:sz w:val="24"/>
          <w:szCs w:val="24"/>
          <w:u w:val="single"/>
        </w:rPr>
        <w:t>#</w:t>
      </w:r>
      <w:r w:rsidR="0096714B" w:rsidRPr="0096714B">
        <w:rPr>
          <w:rFonts w:asciiTheme="majorHAnsi" w:hAnsiTheme="majorHAnsi" w:hint="eastAsia"/>
          <w:sz w:val="24"/>
          <w:szCs w:val="24"/>
          <w:u w:val="single"/>
        </w:rPr>
        <w:t xml:space="preserve"> </w:t>
      </w:r>
      <w:r w:rsidR="0096714B" w:rsidRPr="0096714B">
        <w:rPr>
          <w:rFonts w:asciiTheme="majorHAnsi" w:hAnsiTheme="majorHAnsi" w:hint="eastAsia"/>
          <w:sz w:val="24"/>
          <w:szCs w:val="24"/>
          <w:u w:val="single"/>
        </w:rPr>
        <w:t xml:space="preserve">element </w:t>
      </w:r>
      <w:r w:rsidR="0096714B" w:rsidRPr="0096714B">
        <w:rPr>
          <w:rFonts w:asciiTheme="majorHAnsi" w:hAnsiTheme="majorHAnsi"/>
          <w:sz w:val="24"/>
          <w:szCs w:val="24"/>
          <w:u w:val="single"/>
        </w:rPr>
        <w:t>…</w:t>
      </w:r>
      <w:r w:rsidR="0096714B" w:rsidRPr="0096714B">
        <w:rPr>
          <w:rFonts w:asciiTheme="majorHAnsi" w:hAnsiTheme="majorHAnsi"/>
          <w:sz w:val="24"/>
          <w:szCs w:val="24"/>
          <w:u w:val="single"/>
        </w:rPr>
        <w:t>#</w:t>
      </w:r>
      <w:r w:rsidR="0096714B" w:rsidRPr="0096714B">
        <w:rPr>
          <w:rFonts w:asciiTheme="majorHAnsi" w:hAnsiTheme="majorHAnsi" w:hint="eastAsia"/>
          <w:sz w:val="24"/>
          <w:szCs w:val="24"/>
          <w:u w:val="single"/>
        </w:rPr>
        <w:t xml:space="preserve"> </w:t>
      </w:r>
      <w:r>
        <w:rPr>
          <w:rFonts w:asciiTheme="majorHAnsi" w:hAnsiTheme="majorHAnsi"/>
          <w:sz w:val="24"/>
          <w:szCs w:val="24"/>
        </w:rPr>
        <w:t>of the concerned domain name for further dispute resolution and IP rights protection.</w:t>
      </w:r>
    </w:p>
    <w:p w14:paraId="6C7C4726" w14:textId="77777777" w:rsidR="00AB358E" w:rsidRDefault="00AB358E">
      <w:pPr>
        <w:spacing w:line="360" w:lineRule="auto"/>
        <w:rPr>
          <w:rFonts w:asciiTheme="majorHAnsi" w:hAnsiTheme="majorHAnsi"/>
          <w:sz w:val="24"/>
          <w:szCs w:val="24"/>
        </w:rPr>
      </w:pPr>
    </w:p>
    <w:p w14:paraId="76C26C98" w14:textId="5457DCB7" w:rsidR="00AB358E" w:rsidRDefault="00CA6CD6">
      <w:pPr>
        <w:spacing w:line="360" w:lineRule="auto"/>
        <w:rPr>
          <w:rFonts w:asciiTheme="majorHAnsi" w:hAnsiTheme="majorHAnsi"/>
          <w:sz w:val="24"/>
          <w:szCs w:val="24"/>
        </w:rPr>
      </w:pPr>
      <w:r>
        <w:rPr>
          <w:rFonts w:asciiTheme="majorHAnsi" w:hAnsiTheme="majorHAnsi"/>
          <w:sz w:val="24"/>
          <w:szCs w:val="24"/>
        </w:rPr>
        <w:t>We pledge that the requested non-public WHOIS data of the concerned domain name will only be used to contact the domain name holder for complaints or negotiations, to pursue our legal rights in court, to complain to the administrative agency or regulatory authority for the purpose of IP rights protection. The data requested will not be disclosed or used in other approaches.</w:t>
      </w:r>
      <w:r w:rsidRPr="00CA6CD6">
        <w:rPr>
          <w:rFonts w:asciiTheme="majorHAnsi" w:hAnsiTheme="majorHAnsi"/>
          <w:sz w:val="24"/>
          <w:szCs w:val="24"/>
        </w:rPr>
        <w:t xml:space="preserve"> </w:t>
      </w:r>
    </w:p>
    <w:p w14:paraId="69565769" w14:textId="77777777" w:rsidR="00AB358E" w:rsidRDefault="00AB358E">
      <w:pPr>
        <w:spacing w:line="360" w:lineRule="auto"/>
        <w:rPr>
          <w:rFonts w:asciiTheme="majorHAnsi" w:hAnsiTheme="majorHAnsi"/>
          <w:sz w:val="24"/>
          <w:szCs w:val="24"/>
        </w:rPr>
      </w:pPr>
    </w:p>
    <w:p w14:paraId="6BE8F89D" w14:textId="77777777" w:rsidR="0096714B" w:rsidRPr="0096714B" w:rsidRDefault="0096714B" w:rsidP="0096714B">
      <w:pPr>
        <w:spacing w:line="360" w:lineRule="auto"/>
        <w:rPr>
          <w:rFonts w:asciiTheme="majorHAnsi" w:hAnsiTheme="majorHAnsi"/>
          <w:sz w:val="24"/>
          <w:szCs w:val="24"/>
        </w:rPr>
      </w:pPr>
      <w:r w:rsidRPr="0096714B">
        <w:rPr>
          <w:rFonts w:asciiTheme="majorHAnsi" w:hAnsiTheme="majorHAnsi"/>
          <w:sz w:val="24"/>
          <w:szCs w:val="24"/>
        </w:rPr>
        <w:t>We hereby undertake that all contents of this agreement are true, valid, and accurate. The WHOIS data element values of the registrant obtained by us shall be used solely for the lawful purposes explicitly stated in this undertaking letter and for no other purposes. We shall strictly comply with mandatory requirements under applicable personal data protection laws and regulations when using such data, adhering to the principle of data minimization (i.e., collecting and using only the minimum amount of data necessary), and shall bear full responsibility for maintaining the confidentiality of the data.</w:t>
      </w:r>
    </w:p>
    <w:p w14:paraId="63969C63" w14:textId="77777777" w:rsidR="0096714B" w:rsidRPr="0096714B" w:rsidRDefault="0096714B" w:rsidP="0096714B">
      <w:pPr>
        <w:spacing w:line="360" w:lineRule="auto"/>
        <w:rPr>
          <w:rFonts w:asciiTheme="majorHAnsi" w:hAnsiTheme="majorHAnsi"/>
          <w:sz w:val="24"/>
          <w:szCs w:val="24"/>
        </w:rPr>
      </w:pPr>
      <w:r w:rsidRPr="0096714B">
        <w:rPr>
          <w:rFonts w:asciiTheme="majorHAnsi" w:hAnsiTheme="majorHAnsi"/>
          <w:sz w:val="24"/>
          <w:szCs w:val="24"/>
        </w:rPr>
        <w:t xml:space="preserve">In the event that you suffer any claims from the complained party or any third party due to our erroneous complaint, misuse of information, violation of personal information protection laws, or any similar reasons following your disclosure of the information, we shall assume full </w:t>
      </w:r>
      <w:r w:rsidRPr="0096714B">
        <w:rPr>
          <w:rFonts w:asciiTheme="majorHAnsi" w:hAnsiTheme="majorHAnsi"/>
          <w:sz w:val="24"/>
          <w:szCs w:val="24"/>
        </w:rPr>
        <w:lastRenderedPageBreak/>
        <w:t>liability for all resulting consequences and damages.</w:t>
      </w:r>
    </w:p>
    <w:p w14:paraId="104D52FD" w14:textId="77777777" w:rsidR="00AB358E" w:rsidRDefault="00AB358E">
      <w:pPr>
        <w:spacing w:line="360" w:lineRule="auto"/>
        <w:rPr>
          <w:rFonts w:asciiTheme="majorHAnsi" w:hAnsiTheme="majorHAnsi" w:hint="eastAsia"/>
          <w:sz w:val="24"/>
          <w:szCs w:val="24"/>
        </w:rPr>
      </w:pPr>
    </w:p>
    <w:p w14:paraId="01756152" w14:textId="77777777" w:rsidR="00AB358E" w:rsidRDefault="00CA6CD6">
      <w:pPr>
        <w:spacing w:line="360" w:lineRule="auto"/>
        <w:rPr>
          <w:rFonts w:asciiTheme="majorHAnsi" w:hAnsiTheme="majorHAnsi"/>
          <w:sz w:val="24"/>
          <w:szCs w:val="24"/>
        </w:rPr>
      </w:pPr>
      <w:r>
        <w:rPr>
          <w:rFonts w:asciiTheme="majorHAnsi" w:hAnsiTheme="majorHAnsi" w:hint="eastAsia"/>
          <w:sz w:val="24"/>
          <w:szCs w:val="24"/>
        </w:rPr>
        <w:t>We understand and agree that:</w:t>
      </w:r>
    </w:p>
    <w:p w14:paraId="0F233D1E" w14:textId="0C888AEE" w:rsidR="00AB358E" w:rsidRDefault="00CA6CD6">
      <w:pPr>
        <w:spacing w:line="360" w:lineRule="auto"/>
        <w:rPr>
          <w:rFonts w:asciiTheme="majorHAnsi" w:hAnsiTheme="majorHAnsi"/>
          <w:sz w:val="24"/>
          <w:szCs w:val="24"/>
        </w:rPr>
      </w:pPr>
      <w:r>
        <w:rPr>
          <w:rFonts w:asciiTheme="majorHAnsi" w:hAnsiTheme="majorHAnsi"/>
          <w:sz w:val="24"/>
          <w:szCs w:val="24"/>
        </w:rPr>
        <w:t>1. Receiving this application form does not represent that Alibaba Cloud agrees to disclose the non-public WHOIS data of the concerned domain name to us. Alibaba Cloud will evaluate the application accordingly and resume no responsibility for the evaluation result.</w:t>
      </w:r>
    </w:p>
    <w:p w14:paraId="55EC4F76" w14:textId="3C90408A" w:rsidR="00AB358E" w:rsidRDefault="00CA6CD6">
      <w:pPr>
        <w:spacing w:line="360" w:lineRule="auto"/>
        <w:rPr>
          <w:rFonts w:asciiTheme="majorHAnsi" w:hAnsiTheme="majorHAnsi"/>
          <w:sz w:val="24"/>
          <w:szCs w:val="24"/>
        </w:rPr>
      </w:pPr>
      <w:r>
        <w:rPr>
          <w:rFonts w:asciiTheme="majorHAnsi" w:hAnsiTheme="majorHAnsi"/>
          <w:sz w:val="24"/>
          <w:szCs w:val="24"/>
        </w:rPr>
        <w:t>2. The information to be disclosed is limited to the current registered holder of the domain name.</w:t>
      </w:r>
    </w:p>
    <w:p w14:paraId="65B1439C" w14:textId="75EF2DEA" w:rsidR="00AB358E" w:rsidRDefault="00CA6CD6">
      <w:pPr>
        <w:spacing w:line="360" w:lineRule="auto"/>
        <w:rPr>
          <w:rFonts w:asciiTheme="majorHAnsi" w:hAnsiTheme="majorHAnsi"/>
          <w:sz w:val="24"/>
          <w:szCs w:val="24"/>
        </w:rPr>
      </w:pPr>
      <w:r>
        <w:rPr>
          <w:rFonts w:asciiTheme="majorHAnsi" w:hAnsiTheme="majorHAnsi"/>
          <w:sz w:val="24"/>
          <w:szCs w:val="24"/>
        </w:rPr>
        <w:t>3. Once we receive the requested non-public WHOIS data, Alibaba Cloud also has the right to disclose our information to the concerned domain name registrant.</w:t>
      </w:r>
    </w:p>
    <w:p w14:paraId="5C7BA2D1" w14:textId="77777777" w:rsidR="00AB358E" w:rsidRDefault="00AB358E">
      <w:pPr>
        <w:spacing w:line="360" w:lineRule="auto"/>
        <w:rPr>
          <w:rFonts w:asciiTheme="majorHAnsi" w:hAnsiTheme="majorHAnsi"/>
          <w:sz w:val="24"/>
          <w:szCs w:val="24"/>
        </w:rPr>
      </w:pPr>
    </w:p>
    <w:p w14:paraId="0E222264" w14:textId="77777777" w:rsidR="00AB358E" w:rsidRDefault="00CA6CD6">
      <w:pPr>
        <w:spacing w:line="360" w:lineRule="auto"/>
        <w:rPr>
          <w:rFonts w:asciiTheme="majorHAnsi" w:hAnsiTheme="majorHAnsi"/>
          <w:b/>
          <w:sz w:val="24"/>
          <w:szCs w:val="24"/>
        </w:rPr>
      </w:pPr>
      <w:r>
        <w:rPr>
          <w:rFonts w:asciiTheme="majorHAnsi" w:hAnsiTheme="majorHAnsi"/>
          <w:b/>
          <w:sz w:val="24"/>
          <w:szCs w:val="24"/>
        </w:rPr>
        <w:t>Attachments:</w:t>
      </w:r>
    </w:p>
    <w:p w14:paraId="4E8E1079" w14:textId="77777777" w:rsidR="00AB358E" w:rsidRDefault="00CA6CD6">
      <w:pPr>
        <w:spacing w:line="360" w:lineRule="auto"/>
        <w:rPr>
          <w:rFonts w:asciiTheme="majorHAnsi" w:hAnsiTheme="majorHAnsi"/>
          <w:sz w:val="24"/>
          <w:szCs w:val="24"/>
        </w:rPr>
      </w:pPr>
      <w:r>
        <w:rPr>
          <w:rFonts w:asciiTheme="majorHAnsi" w:hAnsiTheme="majorHAnsi"/>
          <w:sz w:val="24"/>
          <w:szCs w:val="24"/>
        </w:rPr>
        <w:t xml:space="preserve">1. </w:t>
      </w:r>
      <w:r>
        <w:rPr>
          <w:rFonts w:asciiTheme="majorHAnsi" w:hAnsiTheme="majorHAnsi" w:hint="eastAsia"/>
          <w:sz w:val="24"/>
          <w:szCs w:val="24"/>
        </w:rPr>
        <w:t>I</w:t>
      </w:r>
      <w:r>
        <w:rPr>
          <w:rFonts w:asciiTheme="majorHAnsi" w:hAnsiTheme="majorHAnsi"/>
          <w:sz w:val="24"/>
          <w:szCs w:val="24"/>
        </w:rPr>
        <w:t>dentity certificate.</w:t>
      </w:r>
    </w:p>
    <w:p w14:paraId="3B1ACA00" w14:textId="77777777" w:rsidR="00AB358E" w:rsidRDefault="00CA6CD6">
      <w:pPr>
        <w:spacing w:line="360" w:lineRule="auto"/>
        <w:rPr>
          <w:rFonts w:asciiTheme="majorHAnsi" w:hAnsiTheme="majorHAnsi"/>
          <w:sz w:val="24"/>
          <w:szCs w:val="24"/>
        </w:rPr>
      </w:pPr>
      <w:r>
        <w:rPr>
          <w:rFonts w:asciiTheme="majorHAnsi" w:hAnsiTheme="majorHAnsi"/>
          <w:sz w:val="24"/>
          <w:szCs w:val="24"/>
        </w:rPr>
        <w:t>2. The concerned domain name(s) or website link(s), as well as a screenshot of the allegedly infringing content.</w:t>
      </w:r>
    </w:p>
    <w:p w14:paraId="0DC425E3" w14:textId="73C14E8F" w:rsidR="00AB358E" w:rsidRDefault="00CA6CD6">
      <w:pPr>
        <w:spacing w:line="360" w:lineRule="auto"/>
        <w:rPr>
          <w:rFonts w:asciiTheme="majorHAnsi" w:hAnsiTheme="majorHAnsi"/>
          <w:sz w:val="24"/>
          <w:szCs w:val="24"/>
        </w:rPr>
      </w:pPr>
      <w:r>
        <w:rPr>
          <w:rFonts w:asciiTheme="majorHAnsi" w:hAnsiTheme="majorHAnsi"/>
          <w:sz w:val="24"/>
          <w:szCs w:val="24"/>
        </w:rPr>
        <w:t>3. Laws and regulations that the domain name is allegedly violating.</w:t>
      </w:r>
    </w:p>
    <w:p w14:paraId="38EE3EAC" w14:textId="59EFBB29" w:rsidR="00AB358E" w:rsidRDefault="00CA6CD6">
      <w:pPr>
        <w:spacing w:line="360" w:lineRule="auto"/>
        <w:rPr>
          <w:rFonts w:asciiTheme="majorHAnsi" w:hAnsiTheme="majorHAnsi"/>
          <w:sz w:val="24"/>
          <w:szCs w:val="24"/>
        </w:rPr>
      </w:pPr>
      <w:r>
        <w:rPr>
          <w:rFonts w:asciiTheme="majorHAnsi" w:hAnsiTheme="majorHAnsi"/>
          <w:sz w:val="24"/>
          <w:szCs w:val="24"/>
        </w:rPr>
        <w:t>4. Proof of IP rights and relevant documentation related to the data request.</w:t>
      </w:r>
    </w:p>
    <w:p w14:paraId="49E62B1C" w14:textId="77777777" w:rsidR="00AB358E" w:rsidRDefault="00CA6CD6">
      <w:pPr>
        <w:spacing w:line="360" w:lineRule="auto"/>
        <w:rPr>
          <w:rFonts w:asciiTheme="majorHAnsi" w:hAnsiTheme="majorHAnsi"/>
          <w:sz w:val="24"/>
          <w:szCs w:val="24"/>
        </w:rPr>
      </w:pPr>
      <w:r>
        <w:rPr>
          <w:rFonts w:asciiTheme="majorHAnsi" w:hAnsiTheme="majorHAnsi"/>
          <w:sz w:val="24"/>
          <w:szCs w:val="24"/>
        </w:rPr>
        <w:t>5. Power of Attorney (if applicable)</w:t>
      </w:r>
    </w:p>
    <w:p w14:paraId="1E10AB76" w14:textId="77777777" w:rsidR="00AB358E" w:rsidRDefault="00AB358E">
      <w:pPr>
        <w:spacing w:line="360" w:lineRule="auto"/>
        <w:rPr>
          <w:rFonts w:asciiTheme="majorHAnsi" w:hAnsiTheme="majorHAnsi"/>
          <w:sz w:val="24"/>
          <w:szCs w:val="24"/>
        </w:rPr>
      </w:pPr>
    </w:p>
    <w:p w14:paraId="008EA2FD" w14:textId="77777777" w:rsidR="00AB358E" w:rsidRDefault="00AB358E">
      <w:pPr>
        <w:spacing w:line="360" w:lineRule="auto"/>
        <w:rPr>
          <w:rFonts w:asciiTheme="majorHAnsi" w:hAnsiTheme="majorHAnsi"/>
          <w:sz w:val="24"/>
          <w:szCs w:val="24"/>
        </w:rPr>
      </w:pPr>
    </w:p>
    <w:p w14:paraId="7B0F8492" w14:textId="77777777" w:rsidR="00AB358E" w:rsidRDefault="00CA6CD6">
      <w:pPr>
        <w:spacing w:line="360" w:lineRule="auto"/>
        <w:rPr>
          <w:rFonts w:asciiTheme="majorHAnsi" w:hAnsiTheme="majorHAnsi"/>
          <w:sz w:val="24"/>
          <w:szCs w:val="24"/>
        </w:rPr>
      </w:pPr>
      <w:r>
        <w:rPr>
          <w:rFonts w:asciiTheme="majorHAnsi" w:hAnsiTheme="majorHAnsi"/>
          <w:b/>
          <w:sz w:val="24"/>
          <w:szCs w:val="24"/>
        </w:rPr>
        <w:t>Name of Applicant</w:t>
      </w:r>
      <w:r>
        <w:rPr>
          <w:rFonts w:asciiTheme="majorHAnsi" w:hAnsiTheme="majorHAnsi"/>
          <w:sz w:val="24"/>
          <w:szCs w:val="24"/>
        </w:rPr>
        <w:t>: ____________________</w:t>
      </w:r>
    </w:p>
    <w:p w14:paraId="1D5DCBE1" w14:textId="77777777" w:rsidR="00AB358E" w:rsidRDefault="00CA6CD6">
      <w:pPr>
        <w:spacing w:line="360" w:lineRule="auto"/>
        <w:rPr>
          <w:rFonts w:asciiTheme="majorHAnsi" w:hAnsiTheme="majorHAnsi"/>
          <w:sz w:val="24"/>
          <w:szCs w:val="24"/>
        </w:rPr>
      </w:pPr>
      <w:r>
        <w:rPr>
          <w:rFonts w:asciiTheme="majorHAnsi" w:hAnsiTheme="majorHAnsi"/>
          <w:b/>
          <w:sz w:val="24"/>
          <w:szCs w:val="24"/>
        </w:rPr>
        <w:t>Signature</w:t>
      </w:r>
      <w:r>
        <w:rPr>
          <w:rFonts w:asciiTheme="majorHAnsi" w:hAnsiTheme="majorHAnsi"/>
          <w:sz w:val="24"/>
          <w:szCs w:val="24"/>
        </w:rPr>
        <w:t>: ____________________</w:t>
      </w:r>
    </w:p>
    <w:p w14:paraId="326338E7" w14:textId="77777777" w:rsidR="00AB358E" w:rsidRDefault="00CA6CD6">
      <w:pPr>
        <w:spacing w:line="360" w:lineRule="auto"/>
        <w:rPr>
          <w:rFonts w:asciiTheme="majorHAnsi" w:hAnsiTheme="majorHAnsi"/>
          <w:sz w:val="24"/>
          <w:szCs w:val="24"/>
        </w:rPr>
      </w:pPr>
      <w:r>
        <w:rPr>
          <w:rFonts w:asciiTheme="majorHAnsi" w:hAnsiTheme="majorHAnsi"/>
          <w:b/>
          <w:sz w:val="24"/>
          <w:szCs w:val="24"/>
        </w:rPr>
        <w:t>Title</w:t>
      </w:r>
      <w:r>
        <w:rPr>
          <w:rFonts w:asciiTheme="majorHAnsi" w:hAnsiTheme="majorHAnsi"/>
          <w:sz w:val="24"/>
          <w:szCs w:val="24"/>
        </w:rPr>
        <w:t>: ________________________</w:t>
      </w:r>
    </w:p>
    <w:p w14:paraId="238AB84E" w14:textId="77777777" w:rsidR="00AB358E" w:rsidRDefault="00CA6CD6">
      <w:pPr>
        <w:spacing w:line="360" w:lineRule="auto"/>
        <w:rPr>
          <w:rFonts w:asciiTheme="majorHAnsi" w:hAnsiTheme="majorHAnsi"/>
          <w:sz w:val="24"/>
          <w:szCs w:val="24"/>
        </w:rPr>
      </w:pPr>
      <w:r>
        <w:rPr>
          <w:rFonts w:asciiTheme="majorHAnsi" w:hAnsiTheme="majorHAnsi"/>
          <w:b/>
          <w:sz w:val="24"/>
          <w:szCs w:val="24"/>
        </w:rPr>
        <w:t>Date</w:t>
      </w:r>
      <w:r>
        <w:rPr>
          <w:rFonts w:asciiTheme="majorHAnsi" w:hAnsiTheme="majorHAnsi"/>
          <w:sz w:val="24"/>
          <w:szCs w:val="24"/>
        </w:rPr>
        <w:t>: ________________________</w:t>
      </w:r>
    </w:p>
    <w:sectPr w:rsidR="00AB358E">
      <w:pgSz w:w="11906" w:h="16838"/>
      <w:pgMar w:top="1418" w:right="1531" w:bottom="1418" w:left="1531"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华文细黑">
    <w:altName w:val="STXihei"/>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B49"/>
    <w:rsid w:val="87FEC19C"/>
    <w:rsid w:val="F7BF0489"/>
    <w:rsid w:val="FC2FB102"/>
    <w:rsid w:val="000412D3"/>
    <w:rsid w:val="00045AA1"/>
    <w:rsid w:val="000B75A6"/>
    <w:rsid w:val="001B6543"/>
    <w:rsid w:val="001F7040"/>
    <w:rsid w:val="002C5172"/>
    <w:rsid w:val="003132F2"/>
    <w:rsid w:val="0045356A"/>
    <w:rsid w:val="00522557"/>
    <w:rsid w:val="0066429E"/>
    <w:rsid w:val="006A298B"/>
    <w:rsid w:val="00735381"/>
    <w:rsid w:val="00772ADB"/>
    <w:rsid w:val="007D5CBD"/>
    <w:rsid w:val="00837E8D"/>
    <w:rsid w:val="00843B49"/>
    <w:rsid w:val="00844B7E"/>
    <w:rsid w:val="00851B82"/>
    <w:rsid w:val="008728B5"/>
    <w:rsid w:val="008B03B1"/>
    <w:rsid w:val="008E1211"/>
    <w:rsid w:val="0096714B"/>
    <w:rsid w:val="009871DA"/>
    <w:rsid w:val="009D4EA6"/>
    <w:rsid w:val="00A811ED"/>
    <w:rsid w:val="00AB358E"/>
    <w:rsid w:val="00B81E1D"/>
    <w:rsid w:val="00C11D10"/>
    <w:rsid w:val="00C16981"/>
    <w:rsid w:val="00C601AB"/>
    <w:rsid w:val="00C662BD"/>
    <w:rsid w:val="00C82578"/>
    <w:rsid w:val="00CA6CD6"/>
    <w:rsid w:val="00D35230"/>
    <w:rsid w:val="00DF2220"/>
    <w:rsid w:val="00E83357"/>
    <w:rsid w:val="00F01768"/>
    <w:rsid w:val="563D8C77"/>
    <w:rsid w:val="7B7F1784"/>
    <w:rsid w:val="7FF7B0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4CE355"/>
  <w15:docId w15:val="{C9D3EC6B-1E82-4BBA-BEE0-84CFE9405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rPr>
      <w:sz w:val="20"/>
      <w:szCs w:val="20"/>
    </w:rPr>
  </w:style>
  <w:style w:type="paragraph" w:styleId="a5">
    <w:name w:val="Balloon Text"/>
    <w:basedOn w:val="a"/>
    <w:link w:val="a6"/>
    <w:uiPriority w:val="99"/>
    <w:semiHidden/>
    <w:unhideWhenUsed/>
    <w:rPr>
      <w:rFonts w:ascii="Segoe UI" w:hAnsi="Segoe UI" w:cs="Segoe UI"/>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rPr>
      <w:b/>
      <w:bCs/>
    </w:rPr>
  </w:style>
  <w:style w:type="character" w:styleId="ad">
    <w:name w:val="annotation reference"/>
    <w:basedOn w:val="a0"/>
    <w:uiPriority w:val="99"/>
    <w:semiHidden/>
    <w:unhideWhenUsed/>
    <w:rPr>
      <w:sz w:val="16"/>
      <w:szCs w:val="16"/>
    </w:rPr>
  </w:style>
  <w:style w:type="character" w:customStyle="1" w:styleId="aa">
    <w:name w:val="页眉 字符"/>
    <w:basedOn w:val="a0"/>
    <w:link w:val="a9"/>
    <w:uiPriority w:val="99"/>
    <w:rPr>
      <w:sz w:val="18"/>
      <w:szCs w:val="18"/>
    </w:rPr>
  </w:style>
  <w:style w:type="character" w:customStyle="1" w:styleId="a8">
    <w:name w:val="页脚 字符"/>
    <w:basedOn w:val="a0"/>
    <w:link w:val="a7"/>
    <w:uiPriority w:val="99"/>
    <w:rPr>
      <w:sz w:val="18"/>
      <w:szCs w:val="18"/>
    </w:rPr>
  </w:style>
  <w:style w:type="character" w:customStyle="1" w:styleId="a4">
    <w:name w:val="批注文字 字符"/>
    <w:basedOn w:val="a0"/>
    <w:link w:val="a3"/>
    <w:uiPriority w:val="99"/>
    <w:semiHidden/>
    <w:rPr>
      <w:sz w:val="20"/>
      <w:szCs w:val="20"/>
    </w:rPr>
  </w:style>
  <w:style w:type="character" w:customStyle="1" w:styleId="ac">
    <w:name w:val="批注主题 字符"/>
    <w:basedOn w:val="a4"/>
    <w:link w:val="ab"/>
    <w:uiPriority w:val="99"/>
    <w:semiHidden/>
    <w:rPr>
      <w:b/>
      <w:bCs/>
      <w:sz w:val="20"/>
      <w:szCs w:val="20"/>
    </w:rPr>
  </w:style>
  <w:style w:type="character" w:customStyle="1" w:styleId="a6">
    <w:name w:val="批注框文本 字符"/>
    <w:basedOn w:val="a0"/>
    <w:link w:val="a5"/>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457</Words>
  <Characters>2610</Characters>
  <Application>Microsoft Office Word</Application>
  <DocSecurity>0</DocSecurity>
  <Lines>21</Lines>
  <Paragraphs>6</Paragraphs>
  <ScaleCrop>false</ScaleCrop>
  <Company>Alibaba Inc</Company>
  <LinksUpToDate>false</LinksUpToDate>
  <CharactersWithSpaces>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楚楠</dc:creator>
  <cp:lastModifiedBy>创世</cp:lastModifiedBy>
  <cp:revision>2</cp:revision>
  <cp:lastPrinted>2022-07-20T08:54:00Z</cp:lastPrinted>
  <dcterms:created xsi:type="dcterms:W3CDTF">2025-12-16T07:22:00Z</dcterms:created>
  <dcterms:modified xsi:type="dcterms:W3CDTF">2025-12-16T07:22:00Z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